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D934">
      <w:pPr>
        <w:keepNext w:val="0"/>
        <w:keepLines w:val="0"/>
        <w:pageBreakBefore w:val="0"/>
        <w:widowControl/>
        <w:kinsoku/>
        <w:wordWrap/>
        <w:overflowPunct/>
        <w:topLinePunct w:val="0"/>
        <w:autoSpaceDE/>
        <w:autoSpaceDN/>
        <w:bidi w:val="0"/>
        <w:adjustRightInd/>
        <w:snapToGrid/>
        <w:spacing w:line="560" w:lineRule="exact"/>
        <w:jc w:val="both"/>
        <w:rPr>
          <w:rFonts w:hint="eastAsia" w:ascii="黑体" w:hAnsi="黑体" w:eastAsia="黑体" w:cs="黑体"/>
          <w:b/>
          <w:bCs/>
          <w:color w:val="auto"/>
          <w:sz w:val="32"/>
          <w:szCs w:val="32"/>
        </w:rPr>
      </w:pPr>
      <w:r>
        <w:rPr>
          <w:rFonts w:hint="eastAsia" w:ascii="仿宋" w:hAnsi="仿宋" w:eastAsia="仿宋" w:cs="仿宋"/>
          <w:b w:val="0"/>
          <w:bCs w:val="0"/>
          <w:color w:val="auto"/>
          <w:sz w:val="32"/>
          <w:szCs w:val="32"/>
          <w:lang w:val="en-US" w:eastAsia="zh-CN"/>
        </w:rPr>
        <w:t>附件一：（询价文件）</w:t>
      </w:r>
    </w:p>
    <w:p w14:paraId="3EED3295">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方正小标宋简体" w:cs="Times New Roman"/>
          <w:color w:val="auto"/>
          <w:sz w:val="48"/>
          <w:szCs w:val="48"/>
          <w:lang w:val="en-US" w:eastAsia="zh-CN"/>
        </w:rPr>
      </w:pPr>
    </w:p>
    <w:p w14:paraId="50A8D6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兴国县经开区经十路雨污水管接驳项目</w:t>
      </w:r>
    </w:p>
    <w:p w14:paraId="5FB9E6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工地围挡等相关广告物料采购</w:t>
      </w:r>
    </w:p>
    <w:p w14:paraId="21E8F8C9">
      <w:pPr>
        <w:pStyle w:val="3"/>
        <w:ind w:left="0" w:leftChars="0" w:firstLine="0" w:firstLineChars="0"/>
        <w:jc w:val="both"/>
        <w:rPr>
          <w:rFonts w:hint="default"/>
        </w:rPr>
      </w:pPr>
    </w:p>
    <w:p w14:paraId="0C4F7C63">
      <w:pPr>
        <w:pStyle w:val="3"/>
        <w:ind w:left="0" w:leftChars="0" w:firstLine="0" w:firstLineChars="0"/>
        <w:jc w:val="both"/>
        <w:rPr>
          <w:rFonts w:hint="default"/>
        </w:rPr>
      </w:pPr>
    </w:p>
    <w:p w14:paraId="7F707F67">
      <w:pPr>
        <w:rPr>
          <w:rFonts w:hint="default"/>
        </w:rPr>
      </w:pPr>
    </w:p>
    <w:p w14:paraId="58F734CD">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color w:val="auto"/>
        </w:rPr>
      </w:pPr>
    </w:p>
    <w:p w14:paraId="1DE73D9F">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方正小标宋简体" w:cs="Times New Roman"/>
          <w:color w:val="auto"/>
          <w:sz w:val="52"/>
          <w:szCs w:val="52"/>
        </w:rPr>
      </w:pPr>
    </w:p>
    <w:p w14:paraId="062C2C2D">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r>
        <w:rPr>
          <w:rFonts w:hint="default" w:ascii="Times New Roman" w:hAnsi="Times New Roman" w:eastAsia="方正小标宋简体" w:cs="Times New Roman"/>
          <w:b/>
          <w:bCs/>
          <w:color w:val="auto"/>
          <w:sz w:val="52"/>
          <w:szCs w:val="52"/>
        </w:rPr>
        <w:t>公</w:t>
      </w:r>
    </w:p>
    <w:p w14:paraId="6F7BDE2E">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p>
    <w:p w14:paraId="6033F8A0">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r>
        <w:rPr>
          <w:rFonts w:hint="default" w:ascii="Times New Roman" w:hAnsi="Times New Roman" w:eastAsia="方正小标宋简体" w:cs="Times New Roman"/>
          <w:b/>
          <w:bCs/>
          <w:color w:val="auto"/>
          <w:sz w:val="52"/>
          <w:szCs w:val="52"/>
        </w:rPr>
        <w:t>开</w:t>
      </w:r>
    </w:p>
    <w:p w14:paraId="1013DB26">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p>
    <w:p w14:paraId="05855890">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lang w:val="en-US" w:eastAsia="zh-CN"/>
        </w:rPr>
      </w:pPr>
      <w:r>
        <w:rPr>
          <w:rFonts w:hint="default" w:ascii="Times New Roman" w:hAnsi="Times New Roman" w:eastAsia="方正小标宋简体" w:cs="Times New Roman"/>
          <w:b/>
          <w:bCs/>
          <w:color w:val="auto"/>
          <w:sz w:val="52"/>
          <w:szCs w:val="52"/>
          <w:lang w:val="en-US" w:eastAsia="zh-CN"/>
        </w:rPr>
        <w:t>询</w:t>
      </w:r>
    </w:p>
    <w:p w14:paraId="106A8BDD">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p>
    <w:p w14:paraId="176AEA50">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r>
        <w:rPr>
          <w:rFonts w:hint="default" w:ascii="Times New Roman" w:hAnsi="Times New Roman" w:eastAsia="方正小标宋简体" w:cs="Times New Roman"/>
          <w:b/>
          <w:bCs/>
          <w:color w:val="auto"/>
          <w:sz w:val="52"/>
          <w:szCs w:val="52"/>
        </w:rPr>
        <w:t>价</w:t>
      </w:r>
    </w:p>
    <w:p w14:paraId="628E6DB2">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color w:val="auto"/>
          <w:sz w:val="52"/>
          <w:szCs w:val="52"/>
        </w:rPr>
      </w:pPr>
    </w:p>
    <w:p w14:paraId="60ADF6CA">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color w:val="auto"/>
          <w:sz w:val="52"/>
          <w:szCs w:val="52"/>
          <w:lang w:val="en-US" w:eastAsia="zh-CN"/>
        </w:rPr>
      </w:pPr>
    </w:p>
    <w:p w14:paraId="12BBE8B0">
      <w:pPr>
        <w:keepNext w:val="0"/>
        <w:keepLines w:val="0"/>
        <w:pageBreakBefore w:val="0"/>
        <w:widowControl/>
        <w:kinsoku/>
        <w:wordWrap/>
        <w:overflowPunct/>
        <w:topLinePunct w:val="0"/>
        <w:autoSpaceDE/>
        <w:autoSpaceDN/>
        <w:bidi w:val="0"/>
        <w:adjustRightInd/>
        <w:snapToGrid/>
        <w:spacing w:line="560" w:lineRule="exact"/>
        <w:jc w:val="both"/>
        <w:rPr>
          <w:rFonts w:hint="default" w:ascii="Times New Roman" w:hAnsi="Times New Roman" w:eastAsia="楷体" w:cs="Times New Roman"/>
          <w:color w:val="auto"/>
          <w:sz w:val="36"/>
          <w:szCs w:val="36"/>
        </w:rPr>
      </w:pPr>
    </w:p>
    <w:p w14:paraId="3D4BF60F">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楷体" w:cs="Times New Roman"/>
          <w:color w:val="auto"/>
          <w:sz w:val="36"/>
          <w:szCs w:val="36"/>
          <w:lang w:val="en-US"/>
        </w:rPr>
      </w:pPr>
      <w:r>
        <w:rPr>
          <w:rFonts w:hint="default" w:ascii="Times New Roman" w:hAnsi="Times New Roman" w:eastAsia="楷体" w:cs="Times New Roman"/>
          <w:color w:val="auto"/>
          <w:sz w:val="36"/>
          <w:szCs w:val="36"/>
          <w:lang w:val="en-US"/>
        </w:rPr>
        <w:t>兴国县城投文化传媒有限责任公司</w:t>
      </w:r>
    </w:p>
    <w:p w14:paraId="00C0125C">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楷体" w:cs="Times New Roman"/>
          <w:color w:val="auto"/>
          <w:sz w:val="36"/>
          <w:szCs w:val="36"/>
        </w:rPr>
      </w:pPr>
      <w:r>
        <w:rPr>
          <w:rFonts w:hint="default" w:ascii="Times New Roman" w:hAnsi="Times New Roman" w:eastAsia="楷体" w:cs="Times New Roman"/>
          <w:color w:val="auto"/>
          <w:sz w:val="36"/>
          <w:szCs w:val="36"/>
        </w:rPr>
        <w:t>二○二</w:t>
      </w:r>
      <w:r>
        <w:rPr>
          <w:rFonts w:hint="eastAsia" w:ascii="Times New Roman" w:hAnsi="Times New Roman" w:eastAsia="楷体" w:cs="Times New Roman"/>
          <w:color w:val="auto"/>
          <w:sz w:val="36"/>
          <w:szCs w:val="36"/>
          <w:lang w:val="en-US" w:eastAsia="zh-CN"/>
        </w:rPr>
        <w:t>六</w:t>
      </w:r>
      <w:r>
        <w:rPr>
          <w:rFonts w:hint="default" w:ascii="Times New Roman" w:hAnsi="Times New Roman" w:eastAsia="楷体" w:cs="Times New Roman"/>
          <w:color w:val="auto"/>
          <w:sz w:val="36"/>
          <w:szCs w:val="36"/>
        </w:rPr>
        <w:t>年</w:t>
      </w:r>
      <w:r>
        <w:rPr>
          <w:rFonts w:hint="eastAsia" w:ascii="Times New Roman" w:hAnsi="Times New Roman" w:eastAsia="楷体" w:cs="Times New Roman"/>
          <w:color w:val="auto"/>
          <w:sz w:val="36"/>
          <w:szCs w:val="36"/>
          <w:lang w:val="en-US" w:eastAsia="zh-CN"/>
        </w:rPr>
        <w:t>五</w:t>
      </w:r>
      <w:r>
        <w:rPr>
          <w:rFonts w:hint="default" w:ascii="Times New Roman" w:hAnsi="Times New Roman" w:eastAsia="楷体" w:cs="Times New Roman"/>
          <w:color w:val="auto"/>
          <w:sz w:val="36"/>
          <w:szCs w:val="36"/>
        </w:rPr>
        <w:t>月</w:t>
      </w:r>
    </w:p>
    <w:p w14:paraId="7ECB1489">
      <w:pPr>
        <w:keepNext w:val="0"/>
        <w:keepLines w:val="0"/>
        <w:pageBreakBefore w:val="0"/>
        <w:widowControl/>
        <w:kinsoku/>
        <w:wordWrap/>
        <w:overflowPunct/>
        <w:topLinePunct w:val="0"/>
        <w:autoSpaceDE/>
        <w:autoSpaceDN/>
        <w:bidi w:val="0"/>
        <w:adjustRightInd/>
        <w:snapToGrid/>
        <w:spacing w:line="560" w:lineRule="exact"/>
        <w:jc w:val="both"/>
        <w:rPr>
          <w:rFonts w:hint="default" w:ascii="Times New Roman" w:hAnsi="Times New Roman" w:cs="Times New Roman"/>
          <w:b/>
          <w:bCs/>
          <w:color w:val="auto"/>
          <w:sz w:val="44"/>
          <w:szCs w:val="44"/>
        </w:rPr>
      </w:pPr>
    </w:p>
    <w:p w14:paraId="1C879A85">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cs="Times New Roman"/>
          <w:b/>
          <w:bCs/>
          <w:color w:val="auto"/>
          <w:sz w:val="44"/>
          <w:szCs w:val="44"/>
        </w:rPr>
      </w:pPr>
    </w:p>
    <w:p w14:paraId="080A3023">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cs="Times New Roman"/>
          <w:b/>
          <w:bCs/>
          <w:color w:val="auto"/>
          <w:sz w:val="44"/>
          <w:szCs w:val="44"/>
        </w:rPr>
      </w:pPr>
    </w:p>
    <w:p w14:paraId="59BD506F">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cs="Times New Roman"/>
          <w:b/>
          <w:bCs/>
          <w:color w:val="auto"/>
          <w:sz w:val="44"/>
          <w:szCs w:val="44"/>
          <w:lang w:val="en-US" w:eastAsia="zh-CN"/>
        </w:rPr>
      </w:pPr>
      <w:r>
        <w:rPr>
          <w:rFonts w:hint="default" w:ascii="Times New Roman" w:hAnsi="Times New Roman" w:cs="Times New Roman"/>
          <w:b/>
          <w:bCs/>
          <w:color w:val="auto"/>
          <w:sz w:val="44"/>
          <w:szCs w:val="44"/>
        </w:rPr>
        <w:t>公开</w:t>
      </w:r>
      <w:r>
        <w:rPr>
          <w:rFonts w:hint="default" w:ascii="Times New Roman" w:hAnsi="Times New Roman" w:cs="Times New Roman"/>
          <w:b/>
          <w:bCs/>
          <w:color w:val="auto"/>
          <w:sz w:val="44"/>
          <w:szCs w:val="44"/>
          <w:lang w:val="en-US" w:eastAsia="zh-CN"/>
        </w:rPr>
        <w:t>询</w:t>
      </w:r>
      <w:r>
        <w:rPr>
          <w:rFonts w:hint="default" w:ascii="Times New Roman" w:hAnsi="Times New Roman" w:cs="Times New Roman"/>
          <w:b/>
          <w:bCs/>
          <w:color w:val="auto"/>
          <w:sz w:val="44"/>
          <w:szCs w:val="44"/>
        </w:rPr>
        <w:t>价</w:t>
      </w:r>
      <w:r>
        <w:rPr>
          <w:rFonts w:hint="eastAsia" w:ascii="Times New Roman" w:hAnsi="Times New Roman" w:cs="Times New Roman"/>
          <w:b/>
          <w:bCs/>
          <w:color w:val="auto"/>
          <w:sz w:val="44"/>
          <w:szCs w:val="44"/>
          <w:lang w:val="en-US" w:eastAsia="zh-CN"/>
        </w:rPr>
        <w:t>文件</w:t>
      </w:r>
    </w:p>
    <w:p w14:paraId="78885602">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cs="Times New Roman"/>
          <w:b/>
          <w:bCs/>
          <w:color w:val="auto"/>
          <w:sz w:val="44"/>
          <w:szCs w:val="44"/>
          <w:lang w:val="en-US" w:eastAsia="zh-CN"/>
        </w:rPr>
      </w:pPr>
    </w:p>
    <w:p w14:paraId="29D73B9D">
      <w:pPr>
        <w:keepNext w:val="0"/>
        <w:keepLines w:val="0"/>
        <w:pageBreakBefore w:val="0"/>
        <w:widowControl/>
        <w:kinsoku/>
        <w:wordWrap/>
        <w:overflowPunct/>
        <w:topLinePunct w:val="0"/>
        <w:autoSpaceDE/>
        <w:autoSpaceDN/>
        <w:bidi w:val="0"/>
        <w:adjustRightInd/>
        <w:snapToGrid/>
        <w:spacing w:line="520" w:lineRule="exact"/>
        <w:ind w:firstLine="540" w:firstLineChars="200"/>
        <w:rPr>
          <w:rFonts w:hint="eastAsia" w:ascii="Times New Roman" w:hAnsi="Times New Roman" w:eastAsia="宋体" w:cs="Times New Roman"/>
          <w:b w:val="0"/>
          <w:bCs w:val="0"/>
          <w:color w:val="auto"/>
          <w:kern w:val="2"/>
          <w:sz w:val="27"/>
          <w:szCs w:val="27"/>
          <w:lang w:val="en-US" w:eastAsia="zh-CN" w:bidi="ar-SA"/>
        </w:rPr>
      </w:pPr>
      <w:r>
        <w:rPr>
          <w:rFonts w:hint="eastAsia" w:ascii="Times New Roman" w:hAnsi="Times New Roman" w:cs="Times New Roman"/>
          <w:b w:val="0"/>
          <w:bCs w:val="0"/>
          <w:color w:val="auto"/>
          <w:kern w:val="2"/>
          <w:sz w:val="27"/>
          <w:szCs w:val="27"/>
          <w:lang w:val="en-US" w:eastAsia="zh-CN" w:bidi="ar-SA"/>
        </w:rPr>
        <w:t>兴国县城投文化传媒有限责任公司因业务拓展</w:t>
      </w:r>
      <w:r>
        <w:rPr>
          <w:rFonts w:hint="eastAsia" w:ascii="Times New Roman" w:hAnsi="Times New Roman" w:eastAsia="宋体" w:cs="Times New Roman"/>
          <w:b w:val="0"/>
          <w:bCs w:val="0"/>
          <w:color w:val="auto"/>
          <w:kern w:val="2"/>
          <w:sz w:val="27"/>
          <w:szCs w:val="27"/>
          <w:lang w:val="en-US" w:eastAsia="zh-CN" w:bidi="ar-SA"/>
        </w:rPr>
        <w:t>需要</w:t>
      </w:r>
      <w:r>
        <w:rPr>
          <w:rFonts w:hint="eastAsia" w:ascii="Times New Roman" w:hAnsi="Times New Roman" w:cs="Times New Roman"/>
          <w:b w:val="0"/>
          <w:bCs w:val="0"/>
          <w:color w:val="auto"/>
          <w:kern w:val="2"/>
          <w:sz w:val="27"/>
          <w:szCs w:val="27"/>
          <w:lang w:val="en-US" w:eastAsia="zh-CN" w:bidi="ar-SA"/>
        </w:rPr>
        <w:t>，</w:t>
      </w:r>
      <w:r>
        <w:rPr>
          <w:rFonts w:hint="eastAsia" w:ascii="Times New Roman" w:hAnsi="Times New Roman" w:eastAsia="宋体" w:cs="Times New Roman"/>
          <w:b w:val="0"/>
          <w:bCs w:val="0"/>
          <w:color w:val="auto"/>
          <w:kern w:val="2"/>
          <w:sz w:val="27"/>
          <w:szCs w:val="27"/>
          <w:lang w:val="en-US" w:eastAsia="zh-CN" w:bidi="ar-SA"/>
        </w:rPr>
        <w:t>现进行</w:t>
      </w:r>
      <w:r>
        <w:rPr>
          <w:rFonts w:hint="eastAsia" w:ascii="Times New Roman" w:hAnsi="Times New Roman" w:eastAsia="宋体" w:cs="Times New Roman"/>
          <w:b w:val="0"/>
          <w:bCs w:val="0"/>
          <w:color w:val="auto"/>
          <w:kern w:val="2"/>
          <w:sz w:val="27"/>
          <w:szCs w:val="27"/>
          <w:u w:val="single"/>
          <w:lang w:val="en-US" w:eastAsia="zh-CN" w:bidi="ar-SA"/>
        </w:rPr>
        <w:t>兴国县经开区经十路雨污水管接驳项目工地围挡等相关广告</w:t>
      </w:r>
      <w:r>
        <w:rPr>
          <w:rFonts w:hint="eastAsia" w:ascii="Times New Roman" w:hAnsi="Times New Roman" w:cs="Times New Roman"/>
          <w:b w:val="0"/>
          <w:bCs w:val="0"/>
          <w:color w:val="auto"/>
          <w:kern w:val="2"/>
          <w:sz w:val="27"/>
          <w:szCs w:val="27"/>
          <w:u w:val="single"/>
          <w:lang w:val="en-US" w:eastAsia="zh-CN" w:bidi="ar-SA"/>
        </w:rPr>
        <w:t>物料</w:t>
      </w:r>
      <w:r>
        <w:rPr>
          <w:rFonts w:hint="eastAsia" w:ascii="Times New Roman" w:hAnsi="Times New Roman" w:eastAsia="宋体" w:cs="Times New Roman"/>
          <w:b w:val="0"/>
          <w:bCs w:val="0"/>
          <w:color w:val="auto"/>
          <w:kern w:val="2"/>
          <w:sz w:val="27"/>
          <w:szCs w:val="27"/>
          <w:u w:val="single"/>
          <w:lang w:val="en-US" w:eastAsia="zh-CN" w:bidi="ar-SA"/>
        </w:rPr>
        <w:t>采购</w:t>
      </w:r>
      <w:r>
        <w:rPr>
          <w:rFonts w:hint="eastAsia" w:ascii="Times New Roman" w:hAnsi="Times New Roman" w:eastAsia="宋体" w:cs="Times New Roman"/>
          <w:b w:val="0"/>
          <w:bCs w:val="0"/>
          <w:color w:val="auto"/>
          <w:kern w:val="2"/>
          <w:sz w:val="27"/>
          <w:szCs w:val="27"/>
          <w:lang w:val="en-US" w:eastAsia="zh-CN" w:bidi="ar-SA"/>
        </w:rPr>
        <w:t>，现以公开询价</w:t>
      </w:r>
      <w:r>
        <w:rPr>
          <w:rFonts w:hint="eastAsia" w:ascii="Times New Roman" w:hAnsi="Times New Roman" w:cs="Times New Roman"/>
          <w:b w:val="0"/>
          <w:bCs w:val="0"/>
          <w:color w:val="auto"/>
          <w:kern w:val="2"/>
          <w:sz w:val="27"/>
          <w:szCs w:val="27"/>
          <w:lang w:val="en-US" w:eastAsia="zh-CN" w:bidi="ar-SA"/>
        </w:rPr>
        <w:t>的采购</w:t>
      </w:r>
      <w:r>
        <w:rPr>
          <w:rFonts w:hint="eastAsia" w:ascii="Times New Roman" w:hAnsi="Times New Roman" w:eastAsia="宋体" w:cs="Times New Roman"/>
          <w:b w:val="0"/>
          <w:bCs w:val="0"/>
          <w:color w:val="auto"/>
          <w:kern w:val="2"/>
          <w:sz w:val="27"/>
          <w:szCs w:val="27"/>
          <w:lang w:val="en-US" w:eastAsia="zh-CN" w:bidi="ar-SA"/>
        </w:rPr>
        <w:t>方式对下列</w:t>
      </w:r>
      <w:r>
        <w:rPr>
          <w:rFonts w:hint="eastAsia" w:ascii="Times New Roman" w:hAnsi="Times New Roman" w:cs="Times New Roman"/>
          <w:b w:val="0"/>
          <w:bCs w:val="0"/>
          <w:color w:val="auto"/>
          <w:kern w:val="2"/>
          <w:sz w:val="27"/>
          <w:szCs w:val="27"/>
          <w:lang w:val="en-US" w:eastAsia="zh-CN" w:bidi="ar-SA"/>
        </w:rPr>
        <w:t>材料</w:t>
      </w:r>
      <w:r>
        <w:rPr>
          <w:rFonts w:hint="eastAsia" w:ascii="Times New Roman" w:hAnsi="Times New Roman" w:eastAsia="宋体" w:cs="Times New Roman"/>
          <w:b w:val="0"/>
          <w:bCs w:val="0"/>
          <w:color w:val="auto"/>
          <w:kern w:val="2"/>
          <w:sz w:val="27"/>
          <w:szCs w:val="27"/>
          <w:lang w:val="en-US" w:eastAsia="zh-CN" w:bidi="ar-SA"/>
        </w:rPr>
        <w:t>进行采购，欢迎各</w:t>
      </w:r>
      <w:r>
        <w:rPr>
          <w:rFonts w:hint="eastAsia" w:ascii="Times New Roman" w:hAnsi="Times New Roman" w:cs="Times New Roman"/>
          <w:b w:val="0"/>
          <w:bCs w:val="0"/>
          <w:color w:val="auto"/>
          <w:kern w:val="2"/>
          <w:sz w:val="27"/>
          <w:szCs w:val="27"/>
          <w:lang w:val="en-US" w:eastAsia="zh-CN" w:bidi="ar-SA"/>
        </w:rPr>
        <w:t>公司</w:t>
      </w:r>
      <w:r>
        <w:rPr>
          <w:rFonts w:hint="eastAsia" w:ascii="Times New Roman" w:hAnsi="Times New Roman" w:eastAsia="宋体" w:cs="Times New Roman"/>
          <w:b w:val="0"/>
          <w:bCs w:val="0"/>
          <w:color w:val="auto"/>
          <w:kern w:val="2"/>
          <w:sz w:val="27"/>
          <w:szCs w:val="27"/>
          <w:lang w:val="en-US" w:eastAsia="zh-CN" w:bidi="ar-SA"/>
        </w:rPr>
        <w:t>参与报价。</w:t>
      </w:r>
    </w:p>
    <w:p w14:paraId="62500229">
      <w:pPr>
        <w:keepNext w:val="0"/>
        <w:keepLines w:val="0"/>
        <w:pageBreakBefore w:val="0"/>
        <w:widowControl/>
        <w:kinsoku/>
        <w:wordWrap/>
        <w:overflowPunct/>
        <w:topLinePunct w:val="0"/>
        <w:autoSpaceDE/>
        <w:autoSpaceDN/>
        <w:bidi w:val="0"/>
        <w:adjustRightInd/>
        <w:snapToGrid/>
        <w:spacing w:line="520" w:lineRule="exact"/>
        <w:ind w:firstLine="540" w:firstLineChars="200"/>
        <w:rPr>
          <w:rFonts w:hint="eastAsia" w:ascii="Times New Roman" w:hAnsi="Times New Roman" w:eastAsia="宋体" w:cs="Times New Roman"/>
          <w:b w:val="0"/>
          <w:bCs w:val="0"/>
          <w:color w:val="auto"/>
          <w:kern w:val="2"/>
          <w:sz w:val="27"/>
          <w:szCs w:val="27"/>
          <w:lang w:val="en-US" w:eastAsia="zh-CN" w:bidi="ar-SA"/>
        </w:rPr>
      </w:pPr>
    </w:p>
    <w:p w14:paraId="7946E222">
      <w:pPr>
        <w:keepNext w:val="0"/>
        <w:keepLines w:val="0"/>
        <w:pageBreakBefore w:val="0"/>
        <w:widowControl/>
        <w:numPr>
          <w:ilvl w:val="0"/>
          <w:numId w:val="1"/>
        </w:numPr>
        <w:kinsoku/>
        <w:wordWrap/>
        <w:overflowPunct/>
        <w:topLinePunct w:val="0"/>
        <w:autoSpaceDE/>
        <w:autoSpaceDN/>
        <w:bidi w:val="0"/>
        <w:adjustRightInd/>
        <w:snapToGrid/>
        <w:spacing w:line="520" w:lineRule="exact"/>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项目概况：</w:t>
      </w:r>
    </w:p>
    <w:p w14:paraId="44772F7C">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40" w:firstLineChars="200"/>
        <w:jc w:val="both"/>
        <w:rPr>
          <w:rFonts w:hint="eastAsia" w:ascii="Times New Roman" w:hAnsi="Times New Roman" w:eastAsia="宋体" w:cs="Times New Roman"/>
          <w:color w:val="auto"/>
          <w:kern w:val="2"/>
          <w:sz w:val="27"/>
          <w:szCs w:val="27"/>
          <w:u w:val="single"/>
          <w:lang w:val="en-US" w:eastAsia="zh-CN" w:bidi="ar-SA"/>
        </w:rPr>
      </w:pPr>
      <w:r>
        <w:rPr>
          <w:rFonts w:hint="default" w:ascii="Times New Roman" w:hAnsi="Times New Roman" w:cs="Times New Roman"/>
          <w:color w:val="auto"/>
          <w:kern w:val="2"/>
          <w:sz w:val="27"/>
          <w:szCs w:val="27"/>
          <w:lang w:val="en-US" w:eastAsia="zh-CN" w:bidi="ar-SA"/>
        </w:rPr>
        <w:t>项目</w:t>
      </w:r>
      <w:r>
        <w:rPr>
          <w:rFonts w:hint="default" w:ascii="Times New Roman" w:hAnsi="Times New Roman" w:eastAsia="宋体" w:cs="Times New Roman"/>
          <w:color w:val="auto"/>
          <w:kern w:val="2"/>
          <w:sz w:val="27"/>
          <w:szCs w:val="27"/>
          <w:lang w:val="en-US" w:eastAsia="zh-CN" w:bidi="ar-SA"/>
        </w:rPr>
        <w:t>名称：</w:t>
      </w:r>
      <w:r>
        <w:rPr>
          <w:rFonts w:hint="eastAsia" w:ascii="Times New Roman" w:hAnsi="Times New Roman" w:eastAsia="宋体" w:cs="Times New Roman"/>
          <w:color w:val="auto"/>
          <w:kern w:val="2"/>
          <w:sz w:val="27"/>
          <w:szCs w:val="27"/>
          <w:u w:val="single"/>
          <w:lang w:val="en-US" w:eastAsia="zh-CN" w:bidi="ar-SA"/>
        </w:rPr>
        <w:t>兴国县经开区经十路雨污水管接驳项目工地围挡等</w:t>
      </w:r>
    </w:p>
    <w:p w14:paraId="13D9E9B1">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2430" w:firstLineChars="900"/>
        <w:jc w:val="both"/>
        <w:rPr>
          <w:rFonts w:hint="default" w:ascii="Times New Roman" w:hAnsi="Times New Roman" w:eastAsia="宋体" w:cs="Times New Roman"/>
          <w:color w:val="auto"/>
          <w:kern w:val="2"/>
          <w:sz w:val="27"/>
          <w:szCs w:val="27"/>
          <w:u w:val="single"/>
          <w:lang w:val="en-US" w:eastAsia="zh-CN" w:bidi="ar-SA"/>
        </w:rPr>
      </w:pPr>
      <w:r>
        <w:rPr>
          <w:rFonts w:hint="eastAsia" w:ascii="Times New Roman" w:hAnsi="Times New Roman" w:eastAsia="宋体" w:cs="Times New Roman"/>
          <w:color w:val="auto"/>
          <w:kern w:val="2"/>
          <w:sz w:val="27"/>
          <w:szCs w:val="27"/>
          <w:u w:val="single"/>
          <w:lang w:val="en-US" w:eastAsia="zh-CN" w:bidi="ar-SA"/>
        </w:rPr>
        <w:t>相关广告制作及安装</w:t>
      </w:r>
    </w:p>
    <w:p w14:paraId="72C09AF2">
      <w:pPr>
        <w:pStyle w:val="24"/>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40" w:firstLineChars="200"/>
        <w:jc w:val="left"/>
        <w:textAlignment w:val="auto"/>
        <w:rPr>
          <w:rFonts w:hint="eastAsia" w:ascii="Times New Roman" w:hAnsi="Times New Roman" w:cs="Times New Roman"/>
          <w:color w:val="auto"/>
          <w:sz w:val="27"/>
          <w:szCs w:val="27"/>
          <w:u w:val="none"/>
          <w:lang w:eastAsia="zh-CN"/>
        </w:rPr>
      </w:pPr>
      <w:r>
        <w:rPr>
          <w:rFonts w:hint="default" w:ascii="Times New Roman" w:hAnsi="Times New Roman" w:cs="Times New Roman"/>
          <w:color w:val="auto"/>
          <w:kern w:val="2"/>
          <w:sz w:val="27"/>
          <w:szCs w:val="27"/>
          <w:lang w:val="en-US" w:eastAsia="zh-CN" w:bidi="ar-SA"/>
        </w:rPr>
        <w:t>项目</w:t>
      </w:r>
      <w:r>
        <w:rPr>
          <w:rFonts w:hint="default" w:ascii="Times New Roman" w:hAnsi="Times New Roman" w:eastAsia="宋体" w:cs="Times New Roman"/>
          <w:color w:val="auto"/>
          <w:kern w:val="2"/>
          <w:sz w:val="27"/>
          <w:szCs w:val="27"/>
          <w:lang w:val="en-US" w:eastAsia="zh-CN" w:bidi="ar-SA"/>
        </w:rPr>
        <w:t>地点</w:t>
      </w:r>
      <w:r>
        <w:rPr>
          <w:rFonts w:hint="default" w:ascii="Times New Roman" w:hAnsi="Times New Roman" w:eastAsia="宋体" w:cs="Times New Roman"/>
          <w:color w:val="auto"/>
          <w:kern w:val="2"/>
          <w:sz w:val="27"/>
          <w:szCs w:val="27"/>
          <w:u w:val="none"/>
          <w:lang w:val="en-US" w:eastAsia="zh-CN" w:bidi="ar-SA"/>
        </w:rPr>
        <w:t>：</w:t>
      </w:r>
      <w:r>
        <w:rPr>
          <w:rFonts w:hint="eastAsia" w:ascii="Times New Roman" w:hAnsi="Times New Roman" w:cs="Times New Roman"/>
          <w:color w:val="auto"/>
          <w:kern w:val="2"/>
          <w:sz w:val="27"/>
          <w:szCs w:val="27"/>
          <w:u w:val="none"/>
          <w:lang w:val="en-US" w:eastAsia="zh-CN" w:bidi="ar-SA"/>
        </w:rPr>
        <w:t xml:space="preserve"> </w:t>
      </w:r>
      <w:r>
        <w:rPr>
          <w:rFonts w:hint="eastAsia" w:ascii="Times New Roman" w:hAnsi="Times New Roman" w:cs="Times New Roman"/>
          <w:color w:val="auto"/>
          <w:sz w:val="27"/>
          <w:szCs w:val="27"/>
          <w:u w:val="none"/>
          <w:lang w:eastAsia="zh-CN"/>
        </w:rPr>
        <w:t>兴国县</w:t>
      </w:r>
    </w:p>
    <w:p w14:paraId="3347C3EE">
      <w:pPr>
        <w:pStyle w:val="24"/>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40" w:firstLineChars="200"/>
        <w:jc w:val="left"/>
        <w:textAlignment w:val="auto"/>
        <w:rPr>
          <w:rFonts w:hint="eastAsia" w:ascii="Times New Roman" w:hAnsi="Times New Roman" w:cs="Times New Roman"/>
          <w:color w:val="auto"/>
          <w:sz w:val="27"/>
          <w:szCs w:val="27"/>
          <w:u w:val="none"/>
          <w:lang w:val="en-US" w:eastAsia="zh-CN"/>
        </w:rPr>
      </w:pPr>
      <w:r>
        <w:rPr>
          <w:rFonts w:hint="eastAsia" w:ascii="Times New Roman" w:hAnsi="Times New Roman" w:cs="Times New Roman"/>
          <w:color w:val="auto"/>
          <w:sz w:val="27"/>
          <w:szCs w:val="27"/>
          <w:u w:val="none"/>
          <w:lang w:val="en-US" w:eastAsia="zh-CN"/>
        </w:rPr>
        <w:t>交货工期</w:t>
      </w:r>
      <w:r>
        <w:rPr>
          <w:rFonts w:hint="default" w:ascii="Times New Roman" w:hAnsi="Times New Roman" w:eastAsia="宋体" w:cs="Times New Roman"/>
          <w:color w:val="auto"/>
          <w:kern w:val="2"/>
          <w:sz w:val="27"/>
          <w:szCs w:val="27"/>
          <w:u w:val="none"/>
          <w:lang w:val="en-US" w:eastAsia="zh-CN" w:bidi="ar-SA"/>
        </w:rPr>
        <w:t>：</w:t>
      </w:r>
      <w:r>
        <w:rPr>
          <w:rFonts w:hint="eastAsia" w:ascii="Times New Roman" w:hAnsi="Times New Roman" w:cs="Times New Roman"/>
          <w:color w:val="auto"/>
          <w:kern w:val="2"/>
          <w:sz w:val="27"/>
          <w:szCs w:val="27"/>
          <w:u w:val="none"/>
          <w:lang w:val="en-US" w:eastAsia="zh-CN" w:bidi="ar-SA"/>
        </w:rPr>
        <w:t>一周</w:t>
      </w:r>
    </w:p>
    <w:p w14:paraId="794BF83F">
      <w:pPr>
        <w:keepNext w:val="0"/>
        <w:keepLines w:val="0"/>
        <w:pageBreakBefore w:val="0"/>
        <w:widowControl/>
        <w:kinsoku/>
        <w:wordWrap/>
        <w:overflowPunct/>
        <w:topLinePunct w:val="0"/>
        <w:autoSpaceDE/>
        <w:autoSpaceDN/>
        <w:bidi w:val="0"/>
        <w:adjustRightInd/>
        <w:snapToGrid/>
        <w:spacing w:line="520" w:lineRule="exact"/>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lang w:val="en-US" w:eastAsia="zh-CN"/>
        </w:rPr>
        <w:t>二</w:t>
      </w:r>
      <w:r>
        <w:rPr>
          <w:rFonts w:hint="default" w:ascii="Times New Roman" w:hAnsi="Times New Roman" w:eastAsia="黑体" w:cs="Times New Roman"/>
          <w:b/>
          <w:bCs/>
          <w:color w:val="auto"/>
          <w:sz w:val="32"/>
          <w:szCs w:val="32"/>
        </w:rPr>
        <w:t>、公告期限：</w:t>
      </w:r>
    </w:p>
    <w:p w14:paraId="3C41577F">
      <w:pPr>
        <w:keepNext w:val="0"/>
        <w:keepLines w:val="0"/>
        <w:pageBreakBefore w:val="0"/>
        <w:widowControl/>
        <w:kinsoku/>
        <w:wordWrap/>
        <w:overflowPunct/>
        <w:topLinePunct w:val="0"/>
        <w:autoSpaceDE/>
        <w:autoSpaceDN/>
        <w:bidi w:val="0"/>
        <w:adjustRightInd/>
        <w:snapToGrid/>
        <w:spacing w:line="520" w:lineRule="exact"/>
        <w:ind w:firstLine="540" w:firstLineChars="200"/>
        <w:rPr>
          <w:rFonts w:hint="default" w:ascii="Times New Roman" w:hAnsi="Times New Roman" w:eastAsia="宋体" w:cs="Times New Roman"/>
          <w:b w:val="0"/>
          <w:bCs w:val="0"/>
          <w:color w:val="auto"/>
          <w:kern w:val="2"/>
          <w:sz w:val="27"/>
          <w:szCs w:val="27"/>
          <w:lang w:val="en-US" w:eastAsia="zh-CN" w:bidi="ar-SA"/>
        </w:rPr>
      </w:pPr>
      <w:r>
        <w:rPr>
          <w:rFonts w:hint="default" w:ascii="Times New Roman" w:hAnsi="Times New Roman" w:eastAsia="宋体" w:cs="Times New Roman"/>
          <w:b w:val="0"/>
          <w:bCs w:val="0"/>
          <w:color w:val="auto"/>
          <w:kern w:val="2"/>
          <w:sz w:val="27"/>
          <w:szCs w:val="27"/>
          <w:lang w:val="en-US" w:eastAsia="zh-CN" w:bidi="ar-SA"/>
        </w:rPr>
        <w:t>请按以下要求于</w:t>
      </w:r>
      <w:r>
        <w:rPr>
          <w:rFonts w:hint="default" w:ascii="Times New Roman" w:hAnsi="Times New Roman" w:eastAsia="宋体" w:cs="Times New Roman"/>
          <w:b/>
          <w:bCs/>
          <w:color w:val="auto"/>
          <w:kern w:val="2"/>
          <w:sz w:val="27"/>
          <w:szCs w:val="27"/>
          <w:lang w:val="en-US" w:eastAsia="zh-CN" w:bidi="ar-SA"/>
        </w:rPr>
        <w:t>202</w:t>
      </w:r>
      <w:r>
        <w:rPr>
          <w:rFonts w:hint="eastAsia" w:ascii="Times New Roman" w:hAnsi="Times New Roman" w:cs="Times New Roman"/>
          <w:b/>
          <w:bCs/>
          <w:color w:val="auto"/>
          <w:kern w:val="2"/>
          <w:sz w:val="27"/>
          <w:szCs w:val="27"/>
          <w:lang w:val="en-US" w:eastAsia="zh-CN" w:bidi="ar-SA"/>
        </w:rPr>
        <w:t>6</w:t>
      </w:r>
      <w:r>
        <w:rPr>
          <w:rFonts w:hint="default" w:ascii="Times New Roman" w:hAnsi="Times New Roman" w:eastAsia="宋体" w:cs="Times New Roman"/>
          <w:b/>
          <w:bCs/>
          <w:color w:val="auto"/>
          <w:kern w:val="2"/>
          <w:sz w:val="27"/>
          <w:szCs w:val="27"/>
          <w:lang w:val="en-US" w:eastAsia="zh-CN" w:bidi="ar-SA"/>
        </w:rPr>
        <w:t>年</w:t>
      </w:r>
      <w:r>
        <w:rPr>
          <w:rFonts w:hint="eastAsia" w:ascii="Times New Roman" w:hAnsi="Times New Roman" w:cs="Times New Roman"/>
          <w:b/>
          <w:bCs/>
          <w:color w:val="auto"/>
          <w:kern w:val="2"/>
          <w:sz w:val="27"/>
          <w:szCs w:val="27"/>
          <w:u w:val="single"/>
          <w:lang w:val="en-US" w:eastAsia="zh-CN" w:bidi="ar-SA"/>
        </w:rPr>
        <w:t xml:space="preserve"> 5</w:t>
      </w:r>
      <w:r>
        <w:rPr>
          <w:rFonts w:hint="default" w:ascii="Times New Roman" w:hAnsi="Times New Roman" w:eastAsia="宋体" w:cs="Times New Roman"/>
          <w:b/>
          <w:bCs/>
          <w:color w:val="auto"/>
          <w:kern w:val="2"/>
          <w:sz w:val="27"/>
          <w:szCs w:val="27"/>
          <w:lang w:val="en-US" w:eastAsia="zh-CN" w:bidi="ar-SA"/>
        </w:rPr>
        <w:t>月</w:t>
      </w:r>
      <w:r>
        <w:rPr>
          <w:rFonts w:hint="eastAsia" w:ascii="Times New Roman" w:hAnsi="Times New Roman" w:cs="Times New Roman"/>
          <w:b/>
          <w:bCs/>
          <w:color w:val="auto"/>
          <w:kern w:val="2"/>
          <w:sz w:val="27"/>
          <w:szCs w:val="27"/>
          <w:u w:val="single"/>
          <w:lang w:val="en-US" w:eastAsia="zh-CN" w:bidi="ar-SA"/>
        </w:rPr>
        <w:t xml:space="preserve"> 28</w:t>
      </w:r>
      <w:r>
        <w:rPr>
          <w:rFonts w:hint="default" w:ascii="Times New Roman" w:hAnsi="Times New Roman" w:eastAsia="宋体" w:cs="Times New Roman"/>
          <w:b/>
          <w:bCs/>
          <w:color w:val="auto"/>
          <w:kern w:val="2"/>
          <w:sz w:val="27"/>
          <w:szCs w:val="27"/>
          <w:lang w:val="en-US" w:eastAsia="zh-CN" w:bidi="ar-SA"/>
        </w:rPr>
        <w:t>日</w:t>
      </w:r>
      <w:r>
        <w:rPr>
          <w:rFonts w:hint="eastAsia" w:ascii="Times New Roman" w:hAnsi="Times New Roman" w:cs="Times New Roman"/>
          <w:b/>
          <w:bCs/>
          <w:color w:val="auto"/>
          <w:kern w:val="2"/>
          <w:sz w:val="27"/>
          <w:szCs w:val="27"/>
          <w:lang w:val="en-US" w:eastAsia="zh-CN" w:bidi="ar-SA"/>
        </w:rPr>
        <w:t>上</w:t>
      </w:r>
      <w:r>
        <w:rPr>
          <w:rFonts w:hint="default" w:ascii="Times New Roman" w:hAnsi="Times New Roman" w:eastAsia="宋体" w:cs="Times New Roman"/>
          <w:b/>
          <w:bCs/>
          <w:color w:val="auto"/>
          <w:kern w:val="2"/>
          <w:sz w:val="27"/>
          <w:szCs w:val="27"/>
          <w:lang w:val="en-US" w:eastAsia="zh-CN" w:bidi="ar-SA"/>
        </w:rPr>
        <w:t>午</w:t>
      </w:r>
      <w:r>
        <w:rPr>
          <w:rFonts w:hint="eastAsia" w:ascii="Times New Roman" w:hAnsi="Times New Roman" w:cs="Times New Roman"/>
          <w:b/>
          <w:bCs/>
          <w:color w:val="auto"/>
          <w:kern w:val="2"/>
          <w:sz w:val="27"/>
          <w:szCs w:val="27"/>
          <w:lang w:val="en-US" w:eastAsia="zh-CN" w:bidi="ar-SA"/>
        </w:rPr>
        <w:t>9点</w:t>
      </w:r>
      <w:r>
        <w:rPr>
          <w:rFonts w:hint="default" w:ascii="Times New Roman" w:hAnsi="Times New Roman" w:cs="Times New Roman"/>
          <w:b/>
          <w:bCs/>
          <w:color w:val="auto"/>
          <w:kern w:val="2"/>
          <w:sz w:val="27"/>
          <w:szCs w:val="27"/>
          <w:lang w:val="en-US" w:eastAsia="zh-CN" w:bidi="ar-SA"/>
        </w:rPr>
        <w:t>3</w:t>
      </w:r>
      <w:r>
        <w:rPr>
          <w:rFonts w:hint="default" w:ascii="Times New Roman" w:hAnsi="Times New Roman" w:eastAsia="宋体" w:cs="Times New Roman"/>
          <w:b/>
          <w:bCs/>
          <w:color w:val="auto"/>
          <w:kern w:val="2"/>
          <w:sz w:val="27"/>
          <w:szCs w:val="27"/>
          <w:lang w:val="en-US" w:eastAsia="zh-CN" w:bidi="ar-SA"/>
        </w:rPr>
        <w:t>0</w:t>
      </w:r>
      <w:r>
        <w:rPr>
          <w:rFonts w:hint="eastAsia" w:ascii="Times New Roman" w:hAnsi="Times New Roman" w:cs="Times New Roman"/>
          <w:b/>
          <w:bCs/>
          <w:color w:val="auto"/>
          <w:kern w:val="2"/>
          <w:sz w:val="27"/>
          <w:szCs w:val="27"/>
          <w:lang w:val="en-US" w:eastAsia="zh-CN" w:bidi="ar-SA"/>
        </w:rPr>
        <w:t>分</w:t>
      </w:r>
      <w:r>
        <w:rPr>
          <w:rFonts w:hint="default" w:ascii="Times New Roman" w:hAnsi="Times New Roman" w:eastAsia="宋体" w:cs="Times New Roman"/>
          <w:b w:val="0"/>
          <w:bCs w:val="0"/>
          <w:color w:val="auto"/>
          <w:kern w:val="2"/>
          <w:sz w:val="27"/>
          <w:szCs w:val="27"/>
          <w:lang w:val="en-US" w:eastAsia="zh-CN" w:bidi="ar-SA"/>
        </w:rPr>
        <w:t>之前将</w:t>
      </w:r>
      <w:r>
        <w:rPr>
          <w:rFonts w:hint="eastAsia" w:ascii="Times New Roman" w:hAnsi="Times New Roman" w:cs="Times New Roman"/>
          <w:b w:val="0"/>
          <w:bCs w:val="0"/>
          <w:color w:val="auto"/>
          <w:kern w:val="2"/>
          <w:sz w:val="27"/>
          <w:szCs w:val="27"/>
          <w:lang w:val="en-US" w:eastAsia="zh-CN" w:bidi="ar-SA"/>
        </w:rPr>
        <w:t>纸质版</w:t>
      </w:r>
      <w:r>
        <w:rPr>
          <w:rFonts w:hint="default" w:ascii="Times New Roman" w:hAnsi="Times New Roman" w:eastAsia="宋体" w:cs="Times New Roman"/>
          <w:b w:val="0"/>
          <w:bCs w:val="0"/>
          <w:color w:val="auto"/>
          <w:kern w:val="2"/>
          <w:sz w:val="27"/>
          <w:szCs w:val="27"/>
          <w:lang w:val="en-US" w:eastAsia="zh-CN" w:bidi="ar-SA"/>
        </w:rPr>
        <w:t>报价文件</w:t>
      </w:r>
      <w:r>
        <w:rPr>
          <w:rFonts w:hint="eastAsia" w:ascii="Times New Roman" w:hAnsi="Times New Roman" w:cs="Times New Roman"/>
          <w:b w:val="0"/>
          <w:bCs w:val="0"/>
          <w:color w:val="auto"/>
          <w:kern w:val="2"/>
          <w:sz w:val="27"/>
          <w:szCs w:val="27"/>
          <w:lang w:val="en-US" w:eastAsia="zh-CN" w:bidi="ar-SA"/>
        </w:rPr>
        <w:t>盖章密封后</w:t>
      </w:r>
      <w:r>
        <w:rPr>
          <w:rFonts w:hint="default" w:ascii="Times New Roman" w:hAnsi="Times New Roman" w:eastAsia="宋体" w:cs="Times New Roman"/>
          <w:b w:val="0"/>
          <w:bCs w:val="0"/>
          <w:color w:val="auto"/>
          <w:kern w:val="2"/>
          <w:sz w:val="27"/>
          <w:szCs w:val="27"/>
          <w:lang w:val="en-US" w:eastAsia="zh-CN" w:bidi="ar-SA"/>
        </w:rPr>
        <w:t>送至</w:t>
      </w:r>
      <w:r>
        <w:rPr>
          <w:rFonts w:hint="eastAsia" w:ascii="Times New Roman" w:hAnsi="Times New Roman" w:cs="Times New Roman"/>
          <w:b/>
          <w:bCs/>
          <w:color w:val="auto"/>
          <w:kern w:val="2"/>
          <w:sz w:val="27"/>
          <w:szCs w:val="27"/>
          <w:lang w:val="en-US" w:eastAsia="zh-CN" w:bidi="ar-SA"/>
        </w:rPr>
        <w:t>城控集团集采中心（兴国县凤凰大道246号</w:t>
      </w:r>
      <w:r>
        <w:rPr>
          <w:rFonts w:hint="eastAsia" w:ascii="Times New Roman" w:hAnsi="Times New Roman" w:cs="Times New Roman"/>
          <w:b/>
          <w:bCs/>
          <w:color w:val="auto"/>
          <w:sz w:val="27"/>
          <w:szCs w:val="27"/>
          <w:u w:val="none"/>
          <w:lang w:val="en-US" w:eastAsia="zh-CN"/>
        </w:rPr>
        <w:t>四楼老法院</w:t>
      </w:r>
      <w:r>
        <w:rPr>
          <w:rFonts w:hint="eastAsia" w:ascii="Times New Roman" w:hAnsi="Times New Roman" w:cs="Times New Roman"/>
          <w:b/>
          <w:bCs/>
          <w:color w:val="auto"/>
          <w:kern w:val="2"/>
          <w:sz w:val="27"/>
          <w:szCs w:val="27"/>
          <w:lang w:val="en-US" w:eastAsia="zh-CN" w:bidi="ar-SA"/>
        </w:rPr>
        <w:t>）二号开标室</w:t>
      </w:r>
      <w:r>
        <w:rPr>
          <w:rFonts w:hint="default" w:ascii="Times New Roman" w:hAnsi="Times New Roman" w:eastAsia="宋体" w:cs="Times New Roman"/>
          <w:b w:val="0"/>
          <w:bCs w:val="0"/>
          <w:color w:val="auto"/>
          <w:kern w:val="2"/>
          <w:sz w:val="27"/>
          <w:szCs w:val="27"/>
          <w:lang w:val="en-US" w:eastAsia="zh-CN" w:bidi="ar-SA"/>
        </w:rPr>
        <w:t>。</w:t>
      </w:r>
    </w:p>
    <w:p w14:paraId="5634ECDA">
      <w:pPr>
        <w:keepNext w:val="0"/>
        <w:keepLines w:val="0"/>
        <w:pageBreakBefore w:val="0"/>
        <w:widowControl/>
        <w:kinsoku/>
        <w:wordWrap/>
        <w:overflowPunct/>
        <w:topLinePunct w:val="0"/>
        <w:autoSpaceDE/>
        <w:autoSpaceDN/>
        <w:bidi w:val="0"/>
        <w:adjustRightInd/>
        <w:snapToGrid/>
        <w:spacing w:line="520" w:lineRule="exact"/>
        <w:ind w:firstLine="540" w:firstLineChars="200"/>
        <w:rPr>
          <w:rFonts w:hint="default" w:ascii="Times New Roman" w:hAnsi="Times New Roman" w:eastAsia="宋体" w:cs="Times New Roman"/>
          <w:b w:val="0"/>
          <w:bCs w:val="0"/>
          <w:color w:val="auto"/>
          <w:kern w:val="2"/>
          <w:sz w:val="27"/>
          <w:szCs w:val="27"/>
          <w:lang w:val="en-US" w:eastAsia="zh-CN" w:bidi="ar-SA"/>
        </w:rPr>
      </w:pPr>
    </w:p>
    <w:p w14:paraId="778CBCEE">
      <w:pPr>
        <w:keepNext w:val="0"/>
        <w:keepLines w:val="0"/>
        <w:pageBreakBefore w:val="0"/>
        <w:widowControl/>
        <w:kinsoku/>
        <w:wordWrap/>
        <w:overflowPunct/>
        <w:topLinePunct w:val="0"/>
        <w:autoSpaceDE/>
        <w:autoSpaceDN/>
        <w:bidi w:val="0"/>
        <w:adjustRightInd/>
        <w:snapToGrid/>
        <w:spacing w:line="520" w:lineRule="exact"/>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三、报价方式：</w:t>
      </w:r>
    </w:p>
    <w:p w14:paraId="1A5A5188">
      <w:pPr>
        <w:pStyle w:val="3"/>
        <w:keepNext/>
        <w:keepLines/>
        <w:pageBreakBefore w:val="0"/>
        <w:widowControl/>
        <w:kinsoku/>
        <w:wordWrap/>
        <w:overflowPunct/>
        <w:topLinePunct w:val="0"/>
        <w:autoSpaceDE/>
        <w:autoSpaceDN/>
        <w:bidi w:val="0"/>
        <w:adjustRightInd/>
        <w:snapToGrid/>
        <w:spacing w:before="0" w:after="0" w:line="520" w:lineRule="exact"/>
        <w:ind w:left="0" w:leftChars="0" w:firstLine="540" w:firstLineChars="200"/>
        <w:jc w:val="both"/>
        <w:textAlignment w:val="baseline"/>
        <w:rPr>
          <w:rFonts w:hint="default" w:ascii="Times New Roman" w:hAnsi="Times New Roman" w:eastAsia="宋体" w:cs="Times New Roman"/>
          <w:b w:val="0"/>
          <w:bCs w:val="0"/>
          <w:color w:val="auto"/>
          <w:kern w:val="2"/>
          <w:sz w:val="27"/>
          <w:szCs w:val="27"/>
          <w:lang w:val="en-US" w:eastAsia="zh-CN" w:bidi="ar-SA"/>
        </w:rPr>
      </w:pPr>
      <w:r>
        <w:rPr>
          <w:rFonts w:hint="default" w:ascii="Times New Roman" w:hAnsi="Times New Roman" w:eastAsia="宋体" w:cs="Times New Roman"/>
          <w:b w:val="0"/>
          <w:bCs w:val="0"/>
          <w:color w:val="auto"/>
          <w:kern w:val="2"/>
          <w:sz w:val="27"/>
          <w:szCs w:val="27"/>
          <w:lang w:val="en-US" w:eastAsia="zh-CN" w:bidi="ar-SA"/>
        </w:rPr>
        <w:t>1、</w:t>
      </w:r>
      <w:r>
        <w:rPr>
          <w:rFonts w:hint="eastAsia" w:ascii="Times New Roman" w:hAnsi="Times New Roman" w:eastAsia="宋体" w:cs="Times New Roman"/>
          <w:b w:val="0"/>
          <w:bCs w:val="0"/>
          <w:color w:val="auto"/>
          <w:kern w:val="2"/>
          <w:sz w:val="27"/>
          <w:szCs w:val="27"/>
          <w:lang w:val="en-US" w:eastAsia="zh-CN" w:bidi="ar-SA"/>
        </w:rPr>
        <w:t>扫描下方二维码</w:t>
      </w:r>
      <w:r>
        <w:rPr>
          <w:rFonts w:hint="default" w:ascii="Times New Roman" w:hAnsi="Times New Roman" w:eastAsia="宋体" w:cs="Times New Roman"/>
          <w:b w:val="0"/>
          <w:bCs w:val="0"/>
          <w:color w:val="auto"/>
          <w:kern w:val="2"/>
          <w:sz w:val="27"/>
          <w:szCs w:val="27"/>
          <w:lang w:val="en-US" w:eastAsia="zh-CN" w:bidi="ar-SA"/>
        </w:rPr>
        <w:t>下载报价文件，报价文件（均须加盖公章）包含：</w:t>
      </w:r>
      <w:r>
        <w:rPr>
          <w:rFonts w:hint="default" w:ascii="Times New Roman" w:hAnsi="Times New Roman" w:eastAsia="宋体" w:cs="Times New Roman"/>
          <w:b/>
          <w:bCs/>
          <w:color w:val="auto"/>
          <w:kern w:val="2"/>
          <w:sz w:val="27"/>
          <w:szCs w:val="27"/>
          <w:lang w:val="en-US" w:eastAsia="zh-CN" w:bidi="ar-SA"/>
        </w:rPr>
        <w:t>询价</w:t>
      </w:r>
      <w:r>
        <w:rPr>
          <w:rFonts w:hint="eastAsia" w:ascii="Times New Roman" w:hAnsi="Times New Roman" w:eastAsia="宋体" w:cs="Times New Roman"/>
          <w:b/>
          <w:bCs/>
          <w:color w:val="auto"/>
          <w:kern w:val="2"/>
          <w:sz w:val="27"/>
          <w:szCs w:val="27"/>
          <w:lang w:val="en-US" w:eastAsia="zh-CN" w:bidi="ar-SA"/>
        </w:rPr>
        <w:t>文件</w:t>
      </w:r>
      <w:r>
        <w:rPr>
          <w:rFonts w:hint="default" w:ascii="Times New Roman" w:hAnsi="Times New Roman" w:eastAsia="宋体" w:cs="Times New Roman"/>
          <w:b/>
          <w:bCs/>
          <w:color w:val="auto"/>
          <w:kern w:val="2"/>
          <w:sz w:val="27"/>
          <w:szCs w:val="27"/>
          <w:lang w:val="en-US" w:eastAsia="zh-CN" w:bidi="ar-SA"/>
        </w:rPr>
        <w:t>、报价清单表、售后服务承诺、营业执照复印件</w:t>
      </w:r>
      <w:r>
        <w:rPr>
          <w:rFonts w:hint="eastAsia" w:ascii="Times New Roman" w:hAnsi="Times New Roman" w:eastAsia="宋体" w:cs="Times New Roman"/>
          <w:b/>
          <w:bCs/>
          <w:color w:val="auto"/>
          <w:kern w:val="2"/>
          <w:sz w:val="27"/>
          <w:szCs w:val="27"/>
          <w:lang w:val="en-US" w:eastAsia="zh-CN" w:bidi="ar-SA"/>
        </w:rPr>
        <w:t>、</w:t>
      </w:r>
      <w:r>
        <w:rPr>
          <w:rFonts w:hint="default" w:ascii="Times New Roman" w:hAnsi="Times New Roman" w:eastAsia="宋体" w:cs="Times New Roman"/>
          <w:b/>
          <w:bCs/>
          <w:color w:val="auto"/>
          <w:kern w:val="2"/>
          <w:sz w:val="27"/>
          <w:szCs w:val="27"/>
          <w:lang w:val="en-US" w:eastAsia="zh-CN" w:bidi="ar-SA"/>
        </w:rPr>
        <w:t>法人身份证复印件</w:t>
      </w:r>
      <w:r>
        <w:rPr>
          <w:rFonts w:hint="eastAsia" w:ascii="Times New Roman" w:hAnsi="Times New Roman" w:eastAsia="宋体" w:cs="Times New Roman"/>
          <w:b/>
          <w:bCs/>
          <w:color w:val="auto"/>
          <w:kern w:val="2"/>
          <w:sz w:val="27"/>
          <w:szCs w:val="27"/>
          <w:lang w:val="en-US" w:eastAsia="zh-CN" w:bidi="ar-SA"/>
        </w:rPr>
        <w:t>或法定代表人授权委托书、</w:t>
      </w:r>
      <w:r>
        <w:rPr>
          <w:rFonts w:hint="default" w:ascii="Times New Roman" w:hAnsi="Times New Roman" w:eastAsia="宋体" w:cs="Times New Roman"/>
          <w:b/>
          <w:bCs/>
          <w:color w:val="auto"/>
          <w:kern w:val="2"/>
          <w:sz w:val="27"/>
          <w:szCs w:val="27"/>
          <w:lang w:val="en-US" w:eastAsia="zh-CN" w:bidi="ar-SA"/>
        </w:rPr>
        <w:t>信用中国网站（www.creditchina.gov.cn）</w:t>
      </w:r>
      <w:r>
        <w:rPr>
          <w:rFonts w:hint="eastAsia" w:ascii="Times New Roman" w:hAnsi="Times New Roman" w:eastAsia="宋体" w:cs="Times New Roman"/>
          <w:b/>
          <w:bCs/>
          <w:color w:val="auto"/>
          <w:kern w:val="2"/>
          <w:sz w:val="27"/>
          <w:szCs w:val="27"/>
          <w:lang w:val="en-US" w:eastAsia="zh-CN" w:bidi="ar-SA"/>
        </w:rPr>
        <w:t>下载信用信息报告、中国执行信息公开网（http://zxgk.court.gov.cn）查询截图</w:t>
      </w:r>
      <w:r>
        <w:rPr>
          <w:rFonts w:hint="default" w:ascii="Times New Roman" w:hAnsi="Times New Roman" w:eastAsia="宋体" w:cs="Times New Roman"/>
          <w:b w:val="0"/>
          <w:bCs w:val="0"/>
          <w:color w:val="auto"/>
          <w:kern w:val="2"/>
          <w:sz w:val="27"/>
          <w:szCs w:val="27"/>
          <w:lang w:val="en-US" w:eastAsia="zh-CN" w:bidi="ar-SA"/>
        </w:rPr>
        <w:t>。</w:t>
      </w:r>
    </w:p>
    <w:p w14:paraId="51B2CCE8">
      <w:pPr>
        <w:pStyle w:val="3"/>
        <w:keepNext/>
        <w:keepLines/>
        <w:pageBreakBefore w:val="0"/>
        <w:widowControl/>
        <w:kinsoku/>
        <w:wordWrap/>
        <w:overflowPunct/>
        <w:topLinePunct w:val="0"/>
        <w:autoSpaceDE/>
        <w:autoSpaceDN/>
        <w:bidi w:val="0"/>
        <w:adjustRightInd/>
        <w:snapToGrid/>
        <w:spacing w:before="0" w:after="0" w:line="520" w:lineRule="exact"/>
        <w:ind w:left="0" w:leftChars="0" w:firstLine="540" w:firstLineChars="200"/>
        <w:jc w:val="both"/>
        <w:textAlignment w:val="baseline"/>
        <w:rPr>
          <w:rFonts w:hint="default" w:ascii="Times New Roman" w:hAnsi="Times New Roman" w:eastAsia="宋体" w:cs="Times New Roman"/>
          <w:b w:val="0"/>
          <w:bCs w:val="0"/>
          <w:color w:val="auto"/>
          <w:kern w:val="2"/>
          <w:sz w:val="27"/>
          <w:szCs w:val="27"/>
          <w:lang w:val="en-US" w:eastAsia="zh-CN" w:bidi="ar-SA"/>
        </w:rPr>
      </w:pPr>
      <w:r>
        <w:rPr>
          <w:rFonts w:hint="default" w:ascii="Times New Roman" w:hAnsi="Times New Roman" w:eastAsia="宋体" w:cs="Times New Roman"/>
          <w:b w:val="0"/>
          <w:bCs w:val="0"/>
          <w:color w:val="auto"/>
          <w:kern w:val="2"/>
          <w:sz w:val="27"/>
          <w:szCs w:val="27"/>
          <w:lang w:val="en-US" w:eastAsia="zh-CN" w:bidi="ar-SA"/>
        </w:rPr>
        <w:t>2、报价文件填写</w:t>
      </w:r>
      <w:r>
        <w:rPr>
          <w:rFonts w:hint="eastAsia" w:ascii="Times New Roman" w:hAnsi="Times New Roman" w:eastAsia="宋体" w:cs="Times New Roman"/>
          <w:b w:val="0"/>
          <w:bCs w:val="0"/>
          <w:color w:val="auto"/>
          <w:kern w:val="2"/>
          <w:sz w:val="27"/>
          <w:szCs w:val="27"/>
          <w:lang w:val="en-US" w:eastAsia="zh-CN" w:bidi="ar-SA"/>
        </w:rPr>
        <w:t>完成后，</w:t>
      </w:r>
      <w:r>
        <w:rPr>
          <w:rFonts w:hint="default" w:ascii="Times New Roman" w:hAnsi="Times New Roman" w:eastAsia="宋体" w:cs="Times New Roman"/>
          <w:b w:val="0"/>
          <w:bCs w:val="0"/>
          <w:color w:val="auto"/>
          <w:kern w:val="2"/>
          <w:sz w:val="27"/>
          <w:szCs w:val="27"/>
          <w:lang w:val="en-US" w:eastAsia="zh-CN" w:bidi="ar-SA"/>
        </w:rPr>
        <w:t>一律</w:t>
      </w:r>
      <w:r>
        <w:rPr>
          <w:rFonts w:hint="eastAsia" w:ascii="Times New Roman" w:hAnsi="Times New Roman" w:eastAsia="宋体" w:cs="Times New Roman"/>
          <w:b w:val="0"/>
          <w:bCs w:val="0"/>
          <w:color w:val="auto"/>
          <w:kern w:val="2"/>
          <w:sz w:val="27"/>
          <w:szCs w:val="27"/>
          <w:lang w:val="en-US" w:eastAsia="zh-CN" w:bidi="ar-SA"/>
        </w:rPr>
        <w:t>采</w:t>
      </w:r>
      <w:r>
        <w:rPr>
          <w:rFonts w:hint="default" w:ascii="Times New Roman" w:hAnsi="Times New Roman" w:eastAsia="宋体" w:cs="Times New Roman"/>
          <w:b w:val="0"/>
          <w:bCs w:val="0"/>
          <w:color w:val="auto"/>
          <w:kern w:val="2"/>
          <w:sz w:val="27"/>
          <w:szCs w:val="27"/>
          <w:lang w:val="en-US" w:eastAsia="zh-CN" w:bidi="ar-SA"/>
        </w:rPr>
        <w:t>用A4纸打印</w:t>
      </w:r>
      <w:r>
        <w:rPr>
          <w:rFonts w:hint="eastAsia" w:ascii="Times New Roman" w:hAnsi="Times New Roman" w:eastAsia="宋体" w:cs="Times New Roman"/>
          <w:b w:val="0"/>
          <w:bCs w:val="0"/>
          <w:color w:val="auto"/>
          <w:kern w:val="2"/>
          <w:sz w:val="27"/>
          <w:szCs w:val="27"/>
          <w:lang w:val="en-US" w:eastAsia="zh-CN" w:bidi="ar-SA"/>
        </w:rPr>
        <w:t>，签字且</w:t>
      </w:r>
      <w:r>
        <w:rPr>
          <w:rFonts w:hint="default" w:ascii="Times New Roman" w:hAnsi="Times New Roman" w:eastAsia="宋体" w:cs="Times New Roman"/>
          <w:b w:val="0"/>
          <w:bCs w:val="0"/>
          <w:color w:val="auto"/>
          <w:kern w:val="2"/>
          <w:sz w:val="27"/>
          <w:szCs w:val="27"/>
          <w:lang w:val="en-US" w:eastAsia="zh-CN" w:bidi="ar-SA"/>
        </w:rPr>
        <w:t>加盖</w:t>
      </w:r>
      <w:r>
        <w:rPr>
          <w:rFonts w:hint="eastAsia" w:ascii="Times New Roman" w:hAnsi="Times New Roman" w:eastAsia="宋体" w:cs="Times New Roman"/>
          <w:b w:val="0"/>
          <w:bCs w:val="0"/>
          <w:color w:val="auto"/>
          <w:kern w:val="2"/>
          <w:sz w:val="27"/>
          <w:szCs w:val="27"/>
          <w:lang w:val="en-US" w:eastAsia="zh-CN" w:bidi="ar-SA"/>
        </w:rPr>
        <w:t>响应单位</w:t>
      </w:r>
      <w:r>
        <w:rPr>
          <w:rFonts w:hint="default" w:ascii="Times New Roman" w:hAnsi="Times New Roman" w:eastAsia="宋体" w:cs="Times New Roman"/>
          <w:b w:val="0"/>
          <w:bCs w:val="0"/>
          <w:color w:val="auto"/>
          <w:kern w:val="2"/>
          <w:sz w:val="27"/>
          <w:szCs w:val="27"/>
          <w:lang w:val="en-US" w:eastAsia="zh-CN" w:bidi="ar-SA"/>
        </w:rPr>
        <w:t>公章</w:t>
      </w:r>
      <w:r>
        <w:rPr>
          <w:rFonts w:hint="eastAsia" w:ascii="Times New Roman" w:hAnsi="Times New Roman" w:eastAsia="宋体" w:cs="Times New Roman"/>
          <w:b w:val="0"/>
          <w:bCs w:val="0"/>
          <w:color w:val="auto"/>
          <w:kern w:val="2"/>
          <w:sz w:val="27"/>
          <w:szCs w:val="27"/>
          <w:lang w:val="en-US" w:eastAsia="zh-CN" w:bidi="ar-SA"/>
        </w:rPr>
        <w:t>后</w:t>
      </w:r>
      <w:r>
        <w:rPr>
          <w:rFonts w:hint="default" w:ascii="Times New Roman" w:hAnsi="Times New Roman" w:eastAsia="宋体" w:cs="Times New Roman"/>
          <w:b w:val="0"/>
          <w:bCs w:val="0"/>
          <w:color w:val="auto"/>
          <w:kern w:val="2"/>
          <w:sz w:val="27"/>
          <w:szCs w:val="27"/>
          <w:lang w:val="en-US" w:eastAsia="zh-CN" w:bidi="ar-SA"/>
        </w:rPr>
        <w:t>，入袋密封</w:t>
      </w:r>
      <w:r>
        <w:rPr>
          <w:rFonts w:hint="eastAsia" w:ascii="Times New Roman" w:hAnsi="Times New Roman" w:eastAsia="宋体" w:cs="Times New Roman"/>
          <w:b w:val="0"/>
          <w:bCs w:val="0"/>
          <w:color w:val="auto"/>
          <w:kern w:val="2"/>
          <w:sz w:val="27"/>
          <w:szCs w:val="27"/>
          <w:lang w:val="en-US" w:eastAsia="zh-CN" w:bidi="ar-SA"/>
        </w:rPr>
        <w:t>（按品目单独分开密封），封口处应加盖响应单位公章，报价文件袋应按要求填写封面（附件六），并加盖响应单位公章，</w:t>
      </w:r>
      <w:r>
        <w:rPr>
          <w:rFonts w:hint="default" w:ascii="Times New Roman" w:hAnsi="Times New Roman" w:eastAsia="宋体" w:cs="Times New Roman"/>
          <w:b w:val="0"/>
          <w:bCs w:val="0"/>
          <w:color w:val="auto"/>
          <w:kern w:val="2"/>
          <w:sz w:val="27"/>
          <w:szCs w:val="27"/>
          <w:lang w:val="en-US" w:eastAsia="zh-CN" w:bidi="ar-SA"/>
        </w:rPr>
        <w:t>按公告期限要求送至</w:t>
      </w:r>
      <w:r>
        <w:rPr>
          <w:rFonts w:hint="eastAsia" w:ascii="Times New Roman" w:hAnsi="Times New Roman" w:cs="Times New Roman"/>
          <w:b w:val="0"/>
          <w:bCs w:val="0"/>
          <w:color w:val="auto"/>
          <w:kern w:val="2"/>
          <w:sz w:val="27"/>
          <w:szCs w:val="27"/>
          <w:lang w:val="en-US" w:eastAsia="zh-CN" w:bidi="ar-SA"/>
        </w:rPr>
        <w:t>城控集团集采中心（兴国县凤凰大道246号</w:t>
      </w:r>
      <w:r>
        <w:rPr>
          <w:rFonts w:hint="eastAsia" w:ascii="Times New Roman" w:hAnsi="Times New Roman" w:cs="Times New Roman"/>
          <w:color w:val="auto"/>
          <w:sz w:val="27"/>
          <w:szCs w:val="27"/>
          <w:u w:val="none"/>
          <w:lang w:val="en-US" w:eastAsia="zh-CN"/>
        </w:rPr>
        <w:t>四楼 老法院</w:t>
      </w:r>
      <w:r>
        <w:rPr>
          <w:rFonts w:hint="eastAsia" w:ascii="Times New Roman" w:hAnsi="Times New Roman" w:cs="Times New Roman"/>
          <w:b w:val="0"/>
          <w:bCs w:val="0"/>
          <w:color w:val="auto"/>
          <w:kern w:val="2"/>
          <w:sz w:val="27"/>
          <w:szCs w:val="27"/>
          <w:lang w:val="en-US" w:eastAsia="zh-CN" w:bidi="ar-SA"/>
        </w:rPr>
        <w:t xml:space="preserve"> ）</w:t>
      </w:r>
      <w:r>
        <w:rPr>
          <w:rFonts w:hint="default" w:ascii="Times New Roman" w:hAnsi="Times New Roman" w:eastAsia="宋体" w:cs="Times New Roman"/>
          <w:b w:val="0"/>
          <w:bCs w:val="0"/>
          <w:color w:val="auto"/>
          <w:kern w:val="2"/>
          <w:sz w:val="27"/>
          <w:szCs w:val="27"/>
          <w:lang w:val="en-US" w:eastAsia="zh-CN" w:bidi="ar-SA"/>
        </w:rPr>
        <w:t>。</w:t>
      </w:r>
    </w:p>
    <w:p w14:paraId="48184C2C">
      <w:pPr>
        <w:rPr>
          <w:rFonts w:hint="default"/>
          <w:lang w:val="en-US" w:eastAsia="zh-CN"/>
        </w:rPr>
      </w:pPr>
    </w:p>
    <w:p w14:paraId="747D439D">
      <w:pPr>
        <w:pageBreakBefore w:val="0"/>
        <w:kinsoku/>
        <w:wordWrap/>
        <w:overflowPunct/>
        <w:topLinePunct w:val="0"/>
        <w:autoSpaceDE/>
        <w:autoSpaceDN/>
        <w:bidi w:val="0"/>
        <w:adjustRightInd/>
        <w:snapToGrid/>
        <w:spacing w:line="520" w:lineRule="exact"/>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四、公开询价评审办法：</w:t>
      </w:r>
    </w:p>
    <w:p w14:paraId="14A0D668">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Times New Roman" w:hAnsi="Times New Roman" w:eastAsia="宋体" w:cs="Times New Roman"/>
          <w:b w:val="0"/>
          <w:bCs w:val="0"/>
          <w:color w:val="auto"/>
          <w:kern w:val="2"/>
          <w:sz w:val="27"/>
          <w:szCs w:val="27"/>
          <w:lang w:val="en-US" w:eastAsia="zh-CN" w:bidi="ar-SA"/>
        </w:rPr>
      </w:pPr>
      <w:r>
        <w:rPr>
          <w:rFonts w:hint="eastAsia" w:ascii="Times New Roman" w:hAnsi="Times New Roman" w:eastAsia="宋体" w:cs="Times New Roman"/>
          <w:b w:val="0"/>
          <w:bCs w:val="0"/>
          <w:color w:val="auto"/>
          <w:kern w:val="2"/>
          <w:sz w:val="27"/>
          <w:szCs w:val="27"/>
          <w:lang w:val="en-US" w:eastAsia="zh-CN" w:bidi="ar-SA"/>
        </w:rPr>
        <w:t>本次公开询价评审采用最低报价原则。采购单位评审小组通过对报价单位的报价文件进行符合性资格审查，满足3家及以上后，排名按报价下浮率从小至大各自排名。报价下浮率最高者为中标人，</w:t>
      </w:r>
      <w:r>
        <w:rPr>
          <w:rFonts w:hint="eastAsia" w:ascii="Times New Roman" w:hAnsi="Times New Roman" w:cs="Times New Roman"/>
          <w:b w:val="0"/>
          <w:bCs w:val="0"/>
          <w:color w:val="auto"/>
          <w:kern w:val="2"/>
          <w:sz w:val="27"/>
          <w:szCs w:val="27"/>
          <w:lang w:val="en-US" w:eastAsia="zh-CN" w:bidi="ar-SA"/>
        </w:rPr>
        <w:t>经评标小组认定，</w:t>
      </w:r>
      <w:r>
        <w:rPr>
          <w:rFonts w:hint="eastAsia" w:ascii="Times New Roman" w:hAnsi="Times New Roman" w:eastAsia="宋体" w:cs="Times New Roman"/>
          <w:b w:val="0"/>
          <w:bCs w:val="0"/>
          <w:color w:val="auto"/>
          <w:kern w:val="2"/>
          <w:sz w:val="27"/>
          <w:szCs w:val="27"/>
          <w:lang w:val="en-US" w:eastAsia="zh-CN" w:bidi="ar-SA"/>
        </w:rPr>
        <w:t>低于成本价或恶意竞价者按废标处理。</w:t>
      </w:r>
    </w:p>
    <w:p w14:paraId="7777F2CB">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default" w:ascii="Times New Roman" w:hAnsi="Times New Roman" w:eastAsia="宋体" w:cs="Times New Roman"/>
          <w:b w:val="0"/>
          <w:bCs w:val="0"/>
          <w:color w:val="auto"/>
          <w:kern w:val="2"/>
          <w:sz w:val="27"/>
          <w:szCs w:val="27"/>
          <w:lang w:val="en-US" w:eastAsia="zh-CN" w:bidi="ar-SA"/>
        </w:rPr>
      </w:pPr>
    </w:p>
    <w:p w14:paraId="682C738B">
      <w:pPr>
        <w:keepNext w:val="0"/>
        <w:keepLines w:val="0"/>
        <w:pageBreakBefore w:val="0"/>
        <w:widowControl/>
        <w:numPr>
          <w:ilvl w:val="0"/>
          <w:numId w:val="3"/>
        </w:numPr>
        <w:kinsoku/>
        <w:wordWrap/>
        <w:overflowPunct/>
        <w:topLinePunct w:val="0"/>
        <w:autoSpaceDE/>
        <w:autoSpaceDN/>
        <w:bidi w:val="0"/>
        <w:adjustRightInd/>
        <w:snapToGrid/>
        <w:spacing w:line="440" w:lineRule="exact"/>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公开询价</w:t>
      </w:r>
      <w:r>
        <w:rPr>
          <w:rFonts w:hint="eastAsia" w:ascii="Times New Roman" w:hAnsi="Times New Roman" w:eastAsia="黑体" w:cs="Times New Roman"/>
          <w:b/>
          <w:bCs/>
          <w:color w:val="auto"/>
          <w:sz w:val="32"/>
          <w:szCs w:val="32"/>
          <w:lang w:val="en-US" w:eastAsia="zh-CN"/>
        </w:rPr>
        <w:t>采购</w:t>
      </w:r>
      <w:r>
        <w:rPr>
          <w:rFonts w:hint="default" w:ascii="Times New Roman" w:hAnsi="Times New Roman" w:eastAsia="黑体" w:cs="Times New Roman"/>
          <w:b/>
          <w:bCs/>
          <w:color w:val="auto"/>
          <w:sz w:val="32"/>
          <w:szCs w:val="32"/>
          <w:lang w:val="en-US" w:eastAsia="zh-CN"/>
        </w:rPr>
        <w:t>内容：</w:t>
      </w:r>
    </w:p>
    <w:p w14:paraId="04A2C0CF">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rPr>
          <w:rFonts w:hint="eastAsia" w:ascii="Times New Roman" w:hAnsi="Times New Roman" w:eastAsia="黑体" w:cs="Times New Roman"/>
          <w:b/>
          <w:bCs/>
          <w:color w:val="auto"/>
          <w:sz w:val="32"/>
          <w:szCs w:val="32"/>
          <w:lang w:val="en-US" w:eastAsia="zh-CN"/>
        </w:rPr>
      </w:pPr>
    </w:p>
    <w:tbl>
      <w:tblPr>
        <w:tblStyle w:val="13"/>
        <w:tblW w:w="9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8"/>
        <w:gridCol w:w="1536"/>
        <w:gridCol w:w="2253"/>
        <w:gridCol w:w="1218"/>
        <w:gridCol w:w="1218"/>
        <w:gridCol w:w="1218"/>
        <w:gridCol w:w="1218"/>
      </w:tblGrid>
      <w:tr w14:paraId="1FE4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D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6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6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规格及工艺</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5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3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E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控制单价</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8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A6F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17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9F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道路施工</w:t>
            </w:r>
          </w:p>
          <w:p w14:paraId="7828E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防风冲孔围挡</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B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1.2*2m米</w:t>
            </w:r>
          </w:p>
          <w:p w14:paraId="5B4D6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（管：0.6 板：0.4）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91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片</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BF5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44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F4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r>
      <w:tr w14:paraId="49EA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98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C21C58">
            <w:pPr>
              <w:jc w:val="both"/>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注：</w:t>
            </w:r>
          </w:p>
          <w:p w14:paraId="5E4DF682">
            <w:pPr>
              <w:jc w:val="both"/>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1、支付方式：按甲方验收供货合格数量结算。项目总材料款进度支付总额为完成材料供货的80%，工程完工，验收合格后支付至结算价的100%；</w:t>
            </w:r>
          </w:p>
          <w:p w14:paraId="2DF1D85B">
            <w:pPr>
              <w:jc w:val="both"/>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2、报价包含内容：包含</w:t>
            </w:r>
            <w:r>
              <w:rPr>
                <w:rFonts w:hint="eastAsia" w:ascii="宋体" w:hAnsi="宋体" w:cs="宋体"/>
                <w:b w:val="0"/>
                <w:bCs w:val="0"/>
                <w:i w:val="0"/>
                <w:iCs w:val="0"/>
                <w:color w:val="000000"/>
                <w:sz w:val="24"/>
                <w:szCs w:val="24"/>
                <w:u w:val="none"/>
                <w:lang w:val="en-US" w:eastAsia="zh-CN"/>
              </w:rPr>
              <w:t>增</w:t>
            </w:r>
            <w:r>
              <w:rPr>
                <w:rFonts w:hint="default" w:ascii="宋体" w:hAnsi="宋体" w:cs="宋体"/>
                <w:b w:val="0"/>
                <w:bCs w:val="0"/>
                <w:i w:val="0"/>
                <w:iCs w:val="0"/>
                <w:color w:val="000000"/>
                <w:sz w:val="24"/>
                <w:szCs w:val="24"/>
                <w:u w:val="none"/>
                <w:lang w:val="en-US" w:eastAsia="zh-CN"/>
              </w:rPr>
              <w:t>值税发票，含</w:t>
            </w:r>
            <w:r>
              <w:rPr>
                <w:rFonts w:hint="eastAsia" w:ascii="宋体" w:hAnsi="宋体" w:cs="宋体"/>
                <w:b w:val="0"/>
                <w:bCs w:val="0"/>
                <w:i w:val="0"/>
                <w:iCs w:val="0"/>
                <w:color w:val="000000"/>
                <w:sz w:val="24"/>
                <w:szCs w:val="24"/>
                <w:u w:val="none"/>
                <w:lang w:val="en-US" w:eastAsia="zh-CN"/>
              </w:rPr>
              <w:t>制作、安装、人工、</w:t>
            </w:r>
            <w:r>
              <w:rPr>
                <w:rFonts w:hint="default" w:ascii="宋体" w:hAnsi="宋体" w:cs="宋体"/>
                <w:b w:val="0"/>
                <w:bCs w:val="0"/>
                <w:i w:val="0"/>
                <w:iCs w:val="0"/>
                <w:color w:val="000000"/>
                <w:sz w:val="24"/>
                <w:szCs w:val="24"/>
                <w:u w:val="none"/>
                <w:lang w:val="en-US" w:eastAsia="zh-CN"/>
              </w:rPr>
              <w:t>运输、卸车</w:t>
            </w:r>
            <w:r>
              <w:rPr>
                <w:rFonts w:hint="eastAsia" w:ascii="宋体" w:hAnsi="宋体" w:cs="宋体"/>
                <w:b w:val="0"/>
                <w:bCs w:val="0"/>
                <w:i w:val="0"/>
                <w:iCs w:val="0"/>
                <w:color w:val="000000"/>
                <w:sz w:val="24"/>
                <w:szCs w:val="24"/>
                <w:u w:val="none"/>
                <w:lang w:val="en-US" w:eastAsia="zh-CN"/>
              </w:rPr>
              <w:t>等各项因广告物料产生的全部费用</w:t>
            </w:r>
            <w:r>
              <w:rPr>
                <w:rFonts w:hint="default" w:ascii="宋体" w:hAnsi="宋体" w:cs="宋体"/>
                <w:b w:val="0"/>
                <w:bCs w:val="0"/>
                <w:i w:val="0"/>
                <w:iCs w:val="0"/>
                <w:color w:val="000000"/>
                <w:sz w:val="24"/>
                <w:szCs w:val="24"/>
                <w:u w:val="none"/>
                <w:lang w:val="en-US" w:eastAsia="zh-CN"/>
              </w:rPr>
              <w:t>；</w:t>
            </w:r>
          </w:p>
          <w:p w14:paraId="27EC64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default" w:ascii="宋体" w:hAnsi="宋体" w:cs="宋体"/>
                <w:b w:val="0"/>
                <w:bCs w:val="0"/>
                <w:i w:val="0"/>
                <w:iCs w:val="0"/>
                <w:color w:val="000000"/>
                <w:sz w:val="24"/>
                <w:szCs w:val="24"/>
                <w:u w:val="none"/>
                <w:lang w:val="en-US" w:eastAsia="zh-CN"/>
              </w:rPr>
              <w:t>3、以上为暂估数量，具体结算金额以实际验收合格数量为准。</w:t>
            </w:r>
          </w:p>
        </w:tc>
      </w:tr>
    </w:tbl>
    <w:p w14:paraId="2196F3C2">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rPr>
          <w:rFonts w:hint="default" w:ascii="Times New Roman" w:hAnsi="Times New Roman" w:eastAsia="黑体" w:cs="Times New Roman"/>
          <w:b/>
          <w:bCs/>
          <w:color w:val="auto"/>
          <w:sz w:val="32"/>
          <w:szCs w:val="32"/>
          <w:lang w:val="en-US" w:eastAsia="zh-CN"/>
        </w:rPr>
      </w:pPr>
    </w:p>
    <w:p w14:paraId="4DA627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Times New Roman" w:hAnsi="Times New Roman" w:eastAsia="黑体" w:cs="Times New Roman"/>
          <w:b/>
          <w:bCs/>
          <w:color w:val="auto"/>
          <w:sz w:val="32"/>
          <w:szCs w:val="32"/>
          <w:lang w:val="en-US" w:eastAsia="zh-CN"/>
        </w:rPr>
        <w:t>六、报价要求：</w:t>
      </w:r>
      <w:r>
        <w:rPr>
          <w:rFonts w:hint="eastAsia" w:ascii="Times New Roman" w:hAnsi="Times New Roman" w:cs="Times New Roman"/>
          <w:b/>
          <w:bCs/>
          <w:color w:val="auto"/>
          <w:kern w:val="2"/>
          <w:sz w:val="27"/>
          <w:szCs w:val="27"/>
          <w:lang w:val="en-US" w:eastAsia="zh-CN" w:bidi="ar-SA"/>
        </w:rPr>
        <w:t>供应商提供的广告材料和服务均以</w:t>
      </w:r>
      <w:r>
        <w:rPr>
          <w:rFonts w:hint="eastAsia" w:ascii="Times New Roman" w:hAnsi="Times New Roman" w:cs="Times New Roman"/>
          <w:b/>
          <w:bCs/>
          <w:color w:val="auto"/>
          <w:kern w:val="2"/>
          <w:sz w:val="27"/>
          <w:szCs w:val="27"/>
          <w:u w:val="single"/>
          <w:lang w:val="en-US" w:eastAsia="zh-CN" w:bidi="ar-SA"/>
        </w:rPr>
        <w:t>下浮率</w:t>
      </w:r>
      <w:r>
        <w:rPr>
          <w:rFonts w:hint="eastAsia" w:ascii="Times New Roman" w:hAnsi="Times New Roman" w:cs="Times New Roman"/>
          <w:b/>
          <w:bCs/>
          <w:color w:val="auto"/>
          <w:kern w:val="2"/>
          <w:sz w:val="27"/>
          <w:szCs w:val="27"/>
          <w:lang w:val="en-US" w:eastAsia="zh-CN" w:bidi="ar-SA"/>
        </w:rPr>
        <w:t>报价</w:t>
      </w:r>
      <w:r>
        <w:rPr>
          <w:rFonts w:hint="eastAsia" w:ascii="宋体" w:hAnsi="宋体" w:eastAsia="宋体" w:cs="宋体"/>
          <w:b/>
          <w:bCs/>
          <w:color w:val="auto"/>
          <w:sz w:val="28"/>
          <w:szCs w:val="28"/>
          <w:lang w:val="en-US" w:eastAsia="zh-CN"/>
        </w:rPr>
        <w:t>，</w:t>
      </w:r>
      <w:r>
        <w:rPr>
          <w:rFonts w:hint="eastAsia" w:ascii="宋体" w:hAnsi="宋体" w:eastAsia="宋体" w:cs="宋体"/>
          <w:b/>
          <w:bCs/>
          <w:sz w:val="28"/>
          <w:szCs w:val="28"/>
          <w:lang w:val="en-US" w:eastAsia="zh-CN"/>
        </w:rPr>
        <w:t>响应</w:t>
      </w:r>
      <w:r>
        <w:rPr>
          <w:rFonts w:hint="eastAsia" w:ascii="宋体" w:hAnsi="宋体" w:cs="宋体"/>
          <w:b/>
          <w:bCs/>
          <w:color w:val="auto"/>
          <w:sz w:val="28"/>
          <w:szCs w:val="28"/>
          <w:lang w:val="en-US" w:eastAsia="zh-CN"/>
        </w:rPr>
        <w:t>广告</w:t>
      </w:r>
      <w:r>
        <w:rPr>
          <w:rFonts w:hint="eastAsia" w:ascii="宋体" w:hAnsi="宋体" w:eastAsia="宋体" w:cs="宋体"/>
          <w:b/>
          <w:bCs/>
          <w:color w:val="auto"/>
          <w:sz w:val="28"/>
          <w:szCs w:val="28"/>
        </w:rPr>
        <w:t>材料</w:t>
      </w:r>
      <w:r>
        <w:rPr>
          <w:rFonts w:hint="eastAsia" w:ascii="宋体" w:hAnsi="宋体" w:eastAsia="宋体" w:cs="宋体"/>
          <w:b/>
          <w:bCs/>
          <w:color w:val="auto"/>
          <w:sz w:val="28"/>
          <w:szCs w:val="28"/>
          <w:lang w:val="en-US" w:eastAsia="zh-CN"/>
        </w:rPr>
        <w:t>及机械租赁服务</w:t>
      </w:r>
      <w:r>
        <w:rPr>
          <w:rFonts w:hint="eastAsia" w:ascii="宋体" w:hAnsi="宋体" w:eastAsia="宋体" w:cs="宋体"/>
          <w:b/>
          <w:bCs/>
          <w:sz w:val="28"/>
          <w:szCs w:val="28"/>
          <w:lang w:val="en-US" w:eastAsia="zh-CN"/>
        </w:rPr>
        <w:t>单位报价时须写明</w:t>
      </w:r>
      <w:r>
        <w:rPr>
          <w:rFonts w:hint="eastAsia" w:ascii="宋体" w:hAnsi="宋体" w:cs="宋体"/>
          <w:b/>
          <w:bCs/>
          <w:sz w:val="28"/>
          <w:szCs w:val="28"/>
          <w:lang w:val="en-US" w:eastAsia="zh-CN"/>
        </w:rPr>
        <w:t>预算</w:t>
      </w:r>
      <w:r>
        <w:rPr>
          <w:rFonts w:hint="eastAsia" w:ascii="宋体" w:hAnsi="宋体" w:eastAsia="宋体" w:cs="宋体"/>
          <w:b/>
          <w:bCs/>
          <w:sz w:val="28"/>
          <w:szCs w:val="28"/>
          <w:lang w:val="en-US" w:eastAsia="zh-CN"/>
        </w:rPr>
        <w:t>单价统一下浮系数</w:t>
      </w:r>
      <w:r>
        <w:rPr>
          <w:rFonts w:hint="eastAsia" w:ascii="宋体" w:hAnsi="宋体" w:eastAsia="宋体" w:cs="宋体"/>
          <w:b/>
          <w:bCs/>
          <w:color w:val="auto"/>
          <w:sz w:val="28"/>
          <w:szCs w:val="28"/>
          <w:lang w:val="en-US" w:eastAsia="zh-CN"/>
        </w:rPr>
        <w:t>。</w:t>
      </w:r>
    </w:p>
    <w:p w14:paraId="703B566D">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rPr>
          <w:rFonts w:hint="default" w:ascii="Times New Roman" w:hAnsi="Times New Roman" w:eastAsia="黑体" w:cs="Times New Roman"/>
          <w:b/>
          <w:bCs/>
          <w:color w:val="auto"/>
          <w:sz w:val="32"/>
          <w:szCs w:val="32"/>
          <w:lang w:val="en-US" w:eastAsia="zh-CN"/>
        </w:rPr>
      </w:pPr>
    </w:p>
    <w:p w14:paraId="2C298C47">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七、</w:t>
      </w:r>
      <w:r>
        <w:rPr>
          <w:rFonts w:hint="default" w:ascii="Times New Roman" w:hAnsi="Times New Roman" w:eastAsia="黑体" w:cs="Times New Roman"/>
          <w:b/>
          <w:bCs/>
          <w:color w:val="auto"/>
          <w:sz w:val="32"/>
          <w:szCs w:val="32"/>
          <w:lang w:val="en-US" w:eastAsia="zh-CN"/>
        </w:rPr>
        <w:t>与采购</w:t>
      </w:r>
      <w:r>
        <w:rPr>
          <w:rFonts w:hint="eastAsia" w:ascii="Times New Roman" w:hAnsi="Times New Roman" w:eastAsia="黑体" w:cs="Times New Roman"/>
          <w:b/>
          <w:bCs/>
          <w:color w:val="auto"/>
          <w:sz w:val="32"/>
          <w:szCs w:val="32"/>
          <w:lang w:val="en-US" w:eastAsia="zh-CN"/>
        </w:rPr>
        <w:t>材料</w:t>
      </w:r>
      <w:r>
        <w:rPr>
          <w:rFonts w:hint="default" w:ascii="Times New Roman" w:hAnsi="Times New Roman" w:eastAsia="黑体" w:cs="Times New Roman"/>
          <w:b/>
          <w:bCs/>
          <w:color w:val="auto"/>
          <w:sz w:val="32"/>
          <w:szCs w:val="32"/>
          <w:lang w:val="en-US" w:eastAsia="zh-CN"/>
        </w:rPr>
        <w:t>相关的要求：</w:t>
      </w:r>
    </w:p>
    <w:p w14:paraId="4620E05C">
      <w:pPr>
        <w:keepNext w:val="0"/>
        <w:keepLines w:val="0"/>
        <w:pageBreakBefore w:val="0"/>
        <w:widowControl/>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、采购</w:t>
      </w:r>
      <w:r>
        <w:rPr>
          <w:rFonts w:hint="eastAsia" w:ascii="宋体" w:hAnsi="宋体" w:eastAsia="宋体" w:cs="宋体"/>
          <w:color w:val="auto"/>
          <w:sz w:val="28"/>
          <w:szCs w:val="28"/>
          <w:lang w:val="en-US" w:eastAsia="zh-CN"/>
        </w:rPr>
        <w:t>单位</w:t>
      </w:r>
      <w:r>
        <w:rPr>
          <w:rFonts w:hint="eastAsia" w:ascii="宋体" w:hAnsi="宋体" w:eastAsia="宋体" w:cs="宋体"/>
          <w:color w:val="auto"/>
          <w:sz w:val="28"/>
          <w:szCs w:val="28"/>
        </w:rPr>
        <w:t>在确定成交供应商后有权对</w:t>
      </w:r>
      <w:r>
        <w:rPr>
          <w:rFonts w:hint="eastAsia" w:ascii="宋体" w:hAnsi="宋体" w:eastAsia="宋体" w:cs="宋体"/>
          <w:color w:val="auto"/>
          <w:sz w:val="28"/>
          <w:szCs w:val="28"/>
          <w:lang w:eastAsia="zh-CN"/>
        </w:rPr>
        <w:t>货物</w:t>
      </w:r>
      <w:r>
        <w:rPr>
          <w:rFonts w:hint="eastAsia" w:ascii="宋体" w:hAnsi="宋体" w:eastAsia="宋体" w:cs="宋体"/>
          <w:color w:val="auto"/>
          <w:sz w:val="28"/>
          <w:szCs w:val="28"/>
        </w:rPr>
        <w:t>的结构、规格做适当调整，调整内容将以工作联系函形式提前发至供应商。</w:t>
      </w:r>
    </w:p>
    <w:p w14:paraId="4A86F0F1">
      <w:pPr>
        <w:keepNext w:val="0"/>
        <w:keepLines w:val="0"/>
        <w:pageBreakBefore w:val="0"/>
        <w:widowControl/>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auto"/>
          <w:sz w:val="28"/>
          <w:szCs w:val="28"/>
        </w:rPr>
      </w:pPr>
      <w:r>
        <w:rPr>
          <w:rFonts w:hint="eastAsia" w:ascii="宋体" w:hAnsi="宋体" w:cs="宋体"/>
          <w:i w:val="0"/>
          <w:iCs w:val="0"/>
          <w:caps w:val="0"/>
          <w:color w:val="auto"/>
          <w:spacing w:val="0"/>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lang w:val="en-US" w:eastAsia="zh-CN"/>
        </w:rPr>
        <w:t>、材料</w:t>
      </w:r>
      <w:r>
        <w:rPr>
          <w:rFonts w:hint="eastAsia" w:ascii="宋体" w:hAnsi="宋体" w:eastAsia="宋体" w:cs="宋体"/>
          <w:i w:val="0"/>
          <w:iCs w:val="0"/>
          <w:caps w:val="0"/>
          <w:color w:val="auto"/>
          <w:spacing w:val="0"/>
          <w:sz w:val="28"/>
          <w:szCs w:val="28"/>
          <w:shd w:val="clear" w:fill="FFFFFF"/>
        </w:rPr>
        <w:t>质量要求：产品应与双方约定的工艺做法、规格和质量相一致，满足国家现行相关质量标准及约定的标准，材料实测厚度、规格应达到甲方要求，符合甲方验收及相关规范要求；</w:t>
      </w:r>
    </w:p>
    <w:p w14:paraId="2E027038">
      <w:pPr>
        <w:keepNext w:val="0"/>
        <w:keepLines w:val="0"/>
        <w:pageBreakBefore w:val="0"/>
        <w:widowControl/>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本</w:t>
      </w:r>
      <w:r>
        <w:rPr>
          <w:rFonts w:hint="eastAsia" w:ascii="宋体" w:hAnsi="宋体" w:eastAsia="宋体" w:cs="宋体"/>
          <w:color w:val="auto"/>
          <w:sz w:val="28"/>
          <w:szCs w:val="28"/>
          <w:lang w:val="en-US" w:eastAsia="zh-CN"/>
        </w:rPr>
        <w:t>次</w:t>
      </w:r>
      <w:r>
        <w:rPr>
          <w:rFonts w:hint="eastAsia" w:ascii="宋体" w:hAnsi="宋体" w:eastAsia="宋体" w:cs="宋体"/>
          <w:color w:val="auto"/>
          <w:sz w:val="28"/>
          <w:szCs w:val="28"/>
        </w:rPr>
        <w:t>采购</w:t>
      </w:r>
      <w:r>
        <w:rPr>
          <w:rFonts w:hint="eastAsia" w:ascii="宋体" w:hAnsi="宋体" w:eastAsia="宋体" w:cs="宋体"/>
          <w:color w:val="auto"/>
          <w:sz w:val="28"/>
          <w:szCs w:val="28"/>
          <w:lang w:val="en-US" w:eastAsia="zh-CN"/>
        </w:rPr>
        <w:t>材料</w:t>
      </w:r>
      <w:r>
        <w:rPr>
          <w:rFonts w:hint="eastAsia" w:ascii="宋体" w:hAnsi="宋体" w:eastAsia="宋体" w:cs="宋体"/>
          <w:color w:val="auto"/>
          <w:sz w:val="28"/>
          <w:szCs w:val="28"/>
        </w:rPr>
        <w:t>若在验收阶段出现不符合规格或质量标准，供应商必须接受退货要求，并在采购</w:t>
      </w:r>
      <w:r>
        <w:rPr>
          <w:rFonts w:hint="eastAsia" w:ascii="宋体" w:hAnsi="宋体" w:eastAsia="宋体" w:cs="宋体"/>
          <w:color w:val="auto"/>
          <w:sz w:val="28"/>
          <w:szCs w:val="28"/>
          <w:lang w:val="en-US" w:eastAsia="zh-CN"/>
        </w:rPr>
        <w:t>单位</w:t>
      </w:r>
      <w:r>
        <w:rPr>
          <w:rFonts w:hint="eastAsia" w:ascii="宋体" w:hAnsi="宋体" w:eastAsia="宋体" w:cs="宋体"/>
          <w:color w:val="auto"/>
          <w:sz w:val="28"/>
          <w:szCs w:val="28"/>
        </w:rPr>
        <w:t>规定期限内等量补运合格产品，若未按时交付影响采购</w:t>
      </w:r>
      <w:r>
        <w:rPr>
          <w:rFonts w:hint="eastAsia" w:ascii="宋体" w:hAnsi="宋体" w:eastAsia="宋体" w:cs="宋体"/>
          <w:color w:val="auto"/>
          <w:sz w:val="28"/>
          <w:szCs w:val="28"/>
          <w:lang w:val="en-US" w:eastAsia="zh-CN"/>
        </w:rPr>
        <w:t>单位</w:t>
      </w:r>
      <w:r>
        <w:rPr>
          <w:rFonts w:hint="eastAsia" w:ascii="宋体" w:hAnsi="宋体" w:eastAsia="宋体" w:cs="宋体"/>
          <w:color w:val="auto"/>
          <w:sz w:val="28"/>
          <w:szCs w:val="28"/>
        </w:rPr>
        <w:t>使用，供应商必须承担由此给采购单位造成的后续经济损失。响应供应商必须完全响应以上承诺，否则视为无效询价响应。</w:t>
      </w:r>
    </w:p>
    <w:p w14:paraId="372FCE22">
      <w:pPr>
        <w:keepNext w:val="0"/>
        <w:keepLines w:val="0"/>
        <w:pageBreakBefore w:val="0"/>
        <w:widowControl/>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报价</w:t>
      </w:r>
      <w:r>
        <w:rPr>
          <w:rFonts w:hint="eastAsia" w:ascii="宋体" w:hAnsi="宋体" w:eastAsia="宋体" w:cs="宋体"/>
          <w:color w:val="auto"/>
          <w:sz w:val="28"/>
          <w:szCs w:val="28"/>
          <w:lang w:val="en-US" w:eastAsia="zh-CN"/>
        </w:rPr>
        <w:t>单位</w:t>
      </w:r>
      <w:r>
        <w:rPr>
          <w:rFonts w:hint="eastAsia" w:ascii="宋体" w:hAnsi="宋体" w:eastAsia="宋体" w:cs="宋体"/>
          <w:color w:val="auto"/>
          <w:sz w:val="28"/>
          <w:szCs w:val="28"/>
        </w:rPr>
        <w:t>不得虚报各项产品指标，所供货物若不能符合产品要求，成交供应商必须接受全额退还货款，并承担由此给采购单位造成的经济损失。</w:t>
      </w:r>
    </w:p>
    <w:p w14:paraId="52CF89D5">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、出现下列情况之一</w:t>
      </w:r>
      <w:r>
        <w:rPr>
          <w:rFonts w:hint="eastAsia" w:ascii="宋体" w:hAnsi="宋体" w:cs="宋体"/>
          <w:sz w:val="28"/>
          <w:szCs w:val="28"/>
          <w:lang w:val="en-US" w:eastAsia="zh-CN"/>
        </w:rPr>
        <w:t>的</w:t>
      </w:r>
      <w:r>
        <w:rPr>
          <w:rFonts w:hint="eastAsia" w:ascii="宋体" w:hAnsi="宋体" w:eastAsia="宋体" w:cs="宋体"/>
          <w:sz w:val="28"/>
          <w:szCs w:val="28"/>
          <w:lang w:val="en-US" w:eastAsia="zh-CN"/>
        </w:rPr>
        <w:t>，</w:t>
      </w:r>
      <w:r>
        <w:rPr>
          <w:rFonts w:hint="eastAsia" w:ascii="宋体" w:hAnsi="宋体"/>
          <w:color w:val="000000"/>
          <w:kern w:val="0"/>
          <w:sz w:val="27"/>
          <w:szCs w:val="27"/>
        </w:rPr>
        <w:t>应予废标</w:t>
      </w:r>
      <w:r>
        <w:rPr>
          <w:rFonts w:hint="eastAsia" w:ascii="宋体" w:hAnsi="宋体" w:eastAsia="宋体" w:cs="宋体"/>
          <w:sz w:val="28"/>
          <w:szCs w:val="28"/>
          <w:lang w:val="en-US" w:eastAsia="zh-CN"/>
        </w:rPr>
        <w:t>：</w:t>
      </w:r>
    </w:p>
    <w:p w14:paraId="03CAFC57">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（1）未提供营业执照等有效复印件（</w:t>
      </w:r>
      <w:r>
        <w:rPr>
          <w:rFonts w:hint="eastAsia" w:ascii="宋体" w:hAnsi="宋体" w:cs="宋体"/>
          <w:sz w:val="28"/>
          <w:szCs w:val="28"/>
          <w:lang w:val="en-US" w:eastAsia="zh-CN"/>
        </w:rPr>
        <w:t>须</w:t>
      </w:r>
      <w:r>
        <w:rPr>
          <w:rFonts w:hint="eastAsia" w:ascii="宋体" w:hAnsi="宋体" w:eastAsia="宋体" w:cs="宋体"/>
          <w:sz w:val="28"/>
          <w:szCs w:val="28"/>
          <w:lang w:val="en-US" w:eastAsia="zh-CN"/>
        </w:rPr>
        <w:t>加盖</w:t>
      </w:r>
      <w:r>
        <w:rPr>
          <w:rFonts w:hint="eastAsia" w:ascii="宋体" w:hAnsi="宋体" w:cs="宋体"/>
          <w:sz w:val="28"/>
          <w:szCs w:val="28"/>
          <w:lang w:val="en-US" w:eastAsia="zh-CN"/>
        </w:rPr>
        <w:t>响应单位</w:t>
      </w:r>
      <w:r>
        <w:rPr>
          <w:rFonts w:hint="eastAsia" w:ascii="宋体" w:hAnsi="宋体" w:eastAsia="宋体" w:cs="宋体"/>
          <w:sz w:val="28"/>
          <w:szCs w:val="28"/>
          <w:lang w:val="en-US" w:eastAsia="zh-CN"/>
        </w:rPr>
        <w:t>公章）。</w:t>
      </w:r>
    </w:p>
    <w:p w14:paraId="2D205BF5">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（2）询价响应文件字迹模糊不清（包括提交的各类复印件、图纸）。</w:t>
      </w:r>
    </w:p>
    <w:p w14:paraId="16958C63">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（3）询价响应内容没有实质性响应询价文件要求。</w:t>
      </w:r>
    </w:p>
    <w:p w14:paraId="6391DFD7">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（4）出现影响采购公正的违法、违规行为。</w:t>
      </w:r>
    </w:p>
    <w:p w14:paraId="722DA848">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（5）因重大变故，采购任务取消。</w:t>
      </w:r>
    </w:p>
    <w:p w14:paraId="6551394D">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（6）法律、法规规定其他满足废标情况。</w:t>
      </w:r>
    </w:p>
    <w:p w14:paraId="110406F4">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八</w:t>
      </w:r>
      <w:r>
        <w:rPr>
          <w:rFonts w:hint="default" w:ascii="Times New Roman" w:hAnsi="Times New Roman" w:eastAsia="黑体" w:cs="Times New Roman"/>
          <w:b/>
          <w:bCs/>
          <w:color w:val="auto"/>
          <w:sz w:val="32"/>
          <w:szCs w:val="32"/>
          <w:lang w:val="en-US" w:eastAsia="zh-CN"/>
        </w:rPr>
        <w:t>、联系方式：</w:t>
      </w:r>
    </w:p>
    <w:p w14:paraId="40A87A70">
      <w:pPr>
        <w:keepNext w:val="0"/>
        <w:keepLines w:val="0"/>
        <w:pageBreakBefore w:val="0"/>
        <w:widowControl/>
        <w:kinsoku/>
        <w:wordWrap/>
        <w:overflowPunct/>
        <w:topLinePunct w:val="0"/>
        <w:autoSpaceDE/>
        <w:autoSpaceDN/>
        <w:bidi w:val="0"/>
        <w:adjustRightInd/>
        <w:snapToGrid/>
        <w:spacing w:line="560" w:lineRule="exact"/>
        <w:ind w:left="1348" w:leftChars="256" w:hanging="810" w:hangingChars="300"/>
        <w:jc w:val="left"/>
        <w:rPr>
          <w:rFonts w:hint="eastAsia" w:ascii="Times New Roman" w:hAnsi="Times New Roman" w:cs="Times New Roman"/>
          <w:b w:val="0"/>
          <w:bCs w:val="0"/>
          <w:color w:val="auto"/>
          <w:kern w:val="2"/>
          <w:sz w:val="27"/>
          <w:szCs w:val="27"/>
          <w:lang w:val="en-US" w:eastAsia="zh-CN" w:bidi="ar-SA"/>
        </w:rPr>
      </w:pPr>
      <w:r>
        <w:rPr>
          <w:rFonts w:hint="default" w:ascii="Times New Roman" w:hAnsi="Times New Roman" w:cs="Times New Roman"/>
          <w:color w:val="auto"/>
          <w:sz w:val="27"/>
          <w:szCs w:val="27"/>
          <w:lang w:val="en-US" w:eastAsia="zh-CN"/>
        </w:rPr>
        <w:t>采购单位：</w:t>
      </w:r>
      <w:r>
        <w:rPr>
          <w:rFonts w:hint="eastAsia" w:ascii="Times New Roman" w:hAnsi="Times New Roman" w:cs="Times New Roman"/>
          <w:b w:val="0"/>
          <w:bCs w:val="0"/>
          <w:color w:val="auto"/>
          <w:kern w:val="2"/>
          <w:sz w:val="27"/>
          <w:szCs w:val="27"/>
          <w:lang w:val="en-US" w:eastAsia="zh-CN" w:bidi="ar-SA"/>
        </w:rPr>
        <w:t>兴国县城投文化传媒有限责任公司</w:t>
      </w:r>
    </w:p>
    <w:p w14:paraId="16D7C17E">
      <w:pPr>
        <w:keepNext w:val="0"/>
        <w:keepLines w:val="0"/>
        <w:pageBreakBefore w:val="0"/>
        <w:widowControl/>
        <w:kinsoku/>
        <w:wordWrap/>
        <w:overflowPunct/>
        <w:topLinePunct w:val="0"/>
        <w:autoSpaceDE/>
        <w:autoSpaceDN/>
        <w:bidi w:val="0"/>
        <w:adjustRightInd/>
        <w:snapToGrid/>
        <w:spacing w:line="560" w:lineRule="exact"/>
        <w:ind w:firstLine="540" w:firstLineChars="200"/>
        <w:jc w:val="left"/>
        <w:rPr>
          <w:rFonts w:hint="default" w:ascii="Times New Roman" w:hAnsi="Times New Roman" w:cs="Times New Roman"/>
          <w:color w:val="auto"/>
          <w:sz w:val="27"/>
          <w:szCs w:val="27"/>
          <w:lang w:val="en-US" w:eastAsia="zh-CN"/>
        </w:rPr>
      </w:pPr>
      <w:r>
        <w:rPr>
          <w:rFonts w:hint="default" w:ascii="Times New Roman" w:hAnsi="Times New Roman" w:cs="Times New Roman"/>
          <w:color w:val="auto"/>
          <w:sz w:val="27"/>
          <w:szCs w:val="27"/>
          <w:lang w:val="en-US" w:eastAsia="zh-CN"/>
        </w:rPr>
        <w:t>地址：兴国县文明大道</w:t>
      </w:r>
      <w:r>
        <w:rPr>
          <w:rFonts w:hint="eastAsia" w:ascii="Times New Roman" w:hAnsi="Times New Roman" w:cs="Times New Roman"/>
          <w:color w:val="auto"/>
          <w:sz w:val="27"/>
          <w:szCs w:val="27"/>
          <w:lang w:val="en-US" w:eastAsia="zh-CN"/>
        </w:rPr>
        <w:t>（</w:t>
      </w:r>
      <w:r>
        <w:rPr>
          <w:rFonts w:hint="default" w:ascii="Times New Roman" w:hAnsi="Times New Roman" w:cs="Times New Roman"/>
          <w:color w:val="auto"/>
          <w:sz w:val="27"/>
          <w:szCs w:val="27"/>
          <w:lang w:val="en-US" w:eastAsia="zh-CN"/>
        </w:rPr>
        <w:t>将军园苏园游客服务中心</w:t>
      </w:r>
      <w:r>
        <w:rPr>
          <w:rFonts w:hint="eastAsia" w:ascii="Times New Roman" w:hAnsi="Times New Roman" w:cs="Times New Roman"/>
          <w:color w:val="auto"/>
          <w:sz w:val="27"/>
          <w:szCs w:val="27"/>
          <w:lang w:val="en-US" w:eastAsia="zh-CN"/>
        </w:rPr>
        <w:t>一</w:t>
      </w:r>
      <w:r>
        <w:rPr>
          <w:rFonts w:hint="default" w:ascii="Times New Roman" w:hAnsi="Times New Roman" w:cs="Times New Roman"/>
          <w:color w:val="auto"/>
          <w:sz w:val="27"/>
          <w:szCs w:val="27"/>
          <w:lang w:val="en-US" w:eastAsia="zh-CN"/>
        </w:rPr>
        <w:t>楼）</w:t>
      </w:r>
    </w:p>
    <w:p w14:paraId="7A6195FA">
      <w:pPr>
        <w:keepNext w:val="0"/>
        <w:keepLines w:val="0"/>
        <w:pageBreakBefore w:val="0"/>
        <w:widowControl/>
        <w:kinsoku/>
        <w:wordWrap/>
        <w:overflowPunct/>
        <w:topLinePunct w:val="0"/>
        <w:autoSpaceDE/>
        <w:autoSpaceDN/>
        <w:bidi w:val="0"/>
        <w:adjustRightInd/>
        <w:snapToGrid/>
        <w:spacing w:line="560" w:lineRule="exact"/>
        <w:ind w:firstLine="540" w:firstLineChars="200"/>
        <w:jc w:val="left"/>
        <w:rPr>
          <w:rFonts w:hint="default" w:ascii="Times New Roman" w:hAnsi="Times New Roman" w:cs="Times New Roman"/>
          <w:color w:val="auto"/>
          <w:sz w:val="27"/>
          <w:szCs w:val="27"/>
          <w:lang w:val="en-US" w:eastAsia="zh-CN"/>
        </w:rPr>
      </w:pPr>
      <w:r>
        <w:rPr>
          <w:rFonts w:hint="eastAsia" w:ascii="Times New Roman" w:hAnsi="Times New Roman" w:cs="Times New Roman"/>
          <w:color w:val="auto"/>
          <w:sz w:val="27"/>
          <w:szCs w:val="27"/>
          <w:lang w:val="en-US" w:eastAsia="zh-CN"/>
        </w:rPr>
        <w:t>联系人：张女士</w:t>
      </w:r>
      <w:r>
        <w:rPr>
          <w:rFonts w:hint="eastAsia" w:ascii="Times New Roman" w:hAnsi="Times New Roman" w:cs="Times New Roman"/>
          <w:color w:val="auto"/>
          <w:sz w:val="27"/>
          <w:szCs w:val="27"/>
          <w:lang w:val="en-US" w:eastAsia="zh-CN"/>
        </w:rPr>
        <w:tab/>
      </w:r>
    </w:p>
    <w:p w14:paraId="2AE14898">
      <w:pPr>
        <w:keepNext w:val="0"/>
        <w:keepLines w:val="0"/>
        <w:pageBreakBefore w:val="0"/>
        <w:widowControl/>
        <w:kinsoku/>
        <w:wordWrap/>
        <w:overflowPunct/>
        <w:topLinePunct w:val="0"/>
        <w:autoSpaceDE/>
        <w:autoSpaceDN/>
        <w:bidi w:val="0"/>
        <w:adjustRightInd/>
        <w:snapToGrid/>
        <w:spacing w:line="560" w:lineRule="exact"/>
        <w:ind w:firstLine="540" w:firstLineChars="200"/>
        <w:jc w:val="left"/>
        <w:rPr>
          <w:rFonts w:hint="default"/>
          <w:lang w:val="en-US" w:eastAsia="zh-CN"/>
        </w:rPr>
        <w:sectPr>
          <w:headerReference r:id="rId3" w:type="default"/>
          <w:footerReference r:id="rId4" w:type="default"/>
          <w:pgSz w:w="11906" w:h="16838"/>
          <w:pgMar w:top="737" w:right="849" w:bottom="255" w:left="993" w:header="851" w:footer="992" w:gutter="0"/>
          <w:lnNumType w:countBy="0"/>
          <w:cols w:space="425" w:num="1"/>
          <w:vAlign w:val="top"/>
          <w:docGrid w:linePitch="312" w:charSpace="0"/>
        </w:sectPr>
      </w:pPr>
      <w:r>
        <w:rPr>
          <w:rFonts w:hint="default" w:ascii="Times New Roman" w:hAnsi="Times New Roman" w:cs="Times New Roman"/>
          <w:color w:val="auto"/>
          <w:sz w:val="27"/>
          <w:szCs w:val="27"/>
          <w:lang w:val="en-US" w:eastAsia="zh-CN"/>
        </w:rPr>
        <w:t>联系电话：</w:t>
      </w:r>
      <w:r>
        <w:rPr>
          <w:rFonts w:hint="eastAsia" w:ascii="Times New Roman" w:hAnsi="Times New Roman" w:cs="Times New Roman"/>
          <w:color w:val="auto"/>
          <w:sz w:val="27"/>
          <w:szCs w:val="27"/>
          <w:lang w:val="en-US" w:eastAsia="zh-CN"/>
        </w:rPr>
        <w:t>15970767087</w:t>
      </w:r>
    </w:p>
    <w:p w14:paraId="0EB6D053">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宋体" w:cs="Times New Roman"/>
          <w:color w:val="auto"/>
          <w:sz w:val="32"/>
          <w:szCs w:val="32"/>
          <w:lang w:eastAsia="zh-CN"/>
        </w:rPr>
      </w:pPr>
      <w:r>
        <w:rPr>
          <w:rFonts w:hint="eastAsia" w:ascii="仿宋" w:hAnsi="仿宋" w:eastAsia="仿宋" w:cs="仿宋"/>
          <w:b w:val="0"/>
          <w:bCs w:val="0"/>
          <w:color w:val="auto"/>
          <w:sz w:val="32"/>
          <w:szCs w:val="32"/>
          <w:lang w:val="en-US" w:eastAsia="zh-CN"/>
        </w:rPr>
        <w:t>附件二：</w:t>
      </w:r>
    </w:p>
    <w:p w14:paraId="3FBB4F5B">
      <w:pPr>
        <w:keepNext w:val="0"/>
        <w:keepLines w:val="0"/>
        <w:pageBreakBefore w:val="0"/>
        <w:widowControl/>
        <w:kinsoku/>
        <w:wordWrap/>
        <w:overflowPunct/>
        <w:topLinePunct w:val="0"/>
        <w:autoSpaceDE/>
        <w:autoSpaceDN/>
        <w:bidi w:val="0"/>
        <w:adjustRightInd/>
        <w:snapToGrid/>
        <w:spacing w:line="560" w:lineRule="exact"/>
        <w:ind w:firstLine="964" w:firstLineChars="200"/>
        <w:jc w:val="center"/>
        <w:rPr>
          <w:rFonts w:hint="default" w:ascii="Times New Roman" w:hAnsi="Times New Roman" w:eastAsia="宋体" w:cs="Times New Roman"/>
          <w:b/>
          <w:bCs/>
          <w:color w:val="auto"/>
          <w:sz w:val="48"/>
          <w:szCs w:val="48"/>
        </w:rPr>
      </w:pPr>
      <w:r>
        <w:rPr>
          <w:rFonts w:hint="default" w:ascii="Times New Roman" w:hAnsi="Times New Roman" w:eastAsia="宋体" w:cs="Times New Roman"/>
          <w:b/>
          <w:bCs/>
          <w:color w:val="auto"/>
          <w:sz w:val="48"/>
          <w:szCs w:val="48"/>
          <w:lang w:eastAsia="zh-CN"/>
        </w:rPr>
        <w:t>报价清单表</w:t>
      </w:r>
    </w:p>
    <w:p w14:paraId="03C34D63">
      <w:pPr>
        <w:keepNext w:val="0"/>
        <w:keepLines w:val="0"/>
        <w:pageBreakBefore w:val="0"/>
        <w:widowControl/>
        <w:kinsoku/>
        <w:wordWrap/>
        <w:overflowPunct/>
        <w:topLinePunct w:val="0"/>
        <w:autoSpaceDE/>
        <w:autoSpaceDN/>
        <w:bidi w:val="0"/>
        <w:adjustRightInd/>
        <w:snapToGrid/>
        <w:spacing w:line="560" w:lineRule="exact"/>
        <w:ind w:left="562" w:hanging="562" w:hangingChars="200"/>
        <w:jc w:val="left"/>
        <w:rPr>
          <w:rFonts w:hint="default" w:ascii="Times New Roman" w:hAnsi="Times New Roman" w:eastAsia="宋体" w:cs="Times New Roman"/>
          <w:b/>
          <w:bCs/>
          <w:color w:val="auto"/>
          <w:sz w:val="28"/>
          <w:szCs w:val="28"/>
          <w:u w:val="single"/>
        </w:rPr>
      </w:pPr>
      <w:r>
        <w:rPr>
          <w:rFonts w:hint="default" w:ascii="Times New Roman" w:hAnsi="Times New Roman" w:eastAsia="宋体" w:cs="Times New Roman"/>
          <w:b/>
          <w:bCs/>
          <w:color w:val="auto"/>
          <w:sz w:val="28"/>
          <w:szCs w:val="28"/>
        </w:rPr>
        <w:t>致：</w:t>
      </w:r>
      <w:r>
        <w:rPr>
          <w:rFonts w:hint="default" w:ascii="Times New Roman" w:hAnsi="Times New Roman" w:eastAsia="宋体" w:cs="Times New Roman"/>
          <w:b/>
          <w:bCs/>
          <w:color w:val="auto"/>
          <w:sz w:val="28"/>
          <w:szCs w:val="28"/>
          <w:u w:val="single"/>
        </w:rPr>
        <w:t>兴国县城投文化传媒有限责任公司</w:t>
      </w:r>
    </w:p>
    <w:p w14:paraId="7688C3D2">
      <w:pPr>
        <w:keepNext w:val="0"/>
        <w:keepLines w:val="0"/>
        <w:pageBreakBefore w:val="0"/>
        <w:widowControl/>
        <w:kinsoku/>
        <w:wordWrap/>
        <w:overflowPunct/>
        <w:topLinePunct w:val="0"/>
        <w:autoSpaceDE/>
        <w:autoSpaceDN/>
        <w:bidi w:val="0"/>
        <w:adjustRightInd/>
        <w:snapToGrid/>
        <w:spacing w:line="560" w:lineRule="exact"/>
        <w:jc w:val="left"/>
        <w:rPr>
          <w:rFonts w:hint="default" w:ascii="Times New Roman" w:hAnsi="Times New Roman" w:eastAsia="宋体" w:cs="Times New Roman"/>
          <w:b/>
          <w:bCs/>
          <w:color w:val="auto"/>
          <w:sz w:val="32"/>
          <w:szCs w:val="32"/>
          <w:lang w:val="en-US" w:eastAsia="zh-CN"/>
        </w:rPr>
      </w:pPr>
      <w:r>
        <w:rPr>
          <w:rFonts w:hint="eastAsia" w:ascii="Times New Roman" w:hAnsi="Times New Roman" w:cs="Times New Roman"/>
          <w:color w:val="auto"/>
          <w:sz w:val="28"/>
          <w:szCs w:val="28"/>
          <w:lang w:val="en-US" w:eastAsia="zh-CN"/>
        </w:rPr>
        <w:t xml:space="preserve">     贵司</w:t>
      </w:r>
      <w:r>
        <w:rPr>
          <w:rFonts w:hint="eastAsia" w:ascii="Times New Roman" w:hAnsi="Times New Roman" w:cs="Times New Roman"/>
          <w:color w:val="auto"/>
          <w:sz w:val="27"/>
          <w:szCs w:val="27"/>
          <w:lang w:val="en-US" w:eastAsia="zh-CN"/>
        </w:rPr>
        <w:t>发</w:t>
      </w:r>
      <w:r>
        <w:rPr>
          <w:rFonts w:hint="eastAsia" w:ascii="Times New Roman" w:hAnsi="Times New Roman" w:cs="Times New Roman"/>
          <w:color w:val="auto"/>
          <w:sz w:val="28"/>
          <w:szCs w:val="28"/>
          <w:lang w:val="en-US" w:eastAsia="zh-CN"/>
        </w:rPr>
        <w:t>布的</w:t>
      </w:r>
      <w:r>
        <w:rPr>
          <w:rFonts w:hint="eastAsia" w:ascii="Times New Roman" w:hAnsi="Times New Roman" w:eastAsia="宋体" w:cs="Times New Roman"/>
          <w:color w:val="auto"/>
          <w:sz w:val="28"/>
          <w:szCs w:val="28"/>
          <w:lang w:val="en-US" w:eastAsia="zh-CN"/>
        </w:rPr>
        <w:t>兴国县经开区经十路雨污水管接驳项目工地围挡等相关广告制作及安装采购</w:t>
      </w:r>
      <w:r>
        <w:rPr>
          <w:rFonts w:hint="eastAsia" w:ascii="Times New Roman" w:hAnsi="Times New Roman" w:cs="Times New Roman"/>
          <w:color w:val="auto"/>
          <w:sz w:val="28"/>
          <w:szCs w:val="28"/>
          <w:lang w:val="en-US" w:eastAsia="zh-CN"/>
        </w:rPr>
        <w:t>文件</w:t>
      </w:r>
      <w:r>
        <w:rPr>
          <w:rFonts w:hint="default" w:ascii="Times New Roman" w:hAnsi="Times New Roman" w:cs="Times New Roman"/>
          <w:color w:val="auto"/>
          <w:sz w:val="28"/>
          <w:szCs w:val="28"/>
          <w:lang w:val="en-US" w:eastAsia="zh-CN"/>
        </w:rPr>
        <w:t>，我公司响应</w:t>
      </w:r>
      <w:r>
        <w:rPr>
          <w:rFonts w:hint="eastAsia" w:ascii="Times New Roman" w:hAnsi="Times New Roman" w:cs="Times New Roman"/>
          <w:color w:val="auto"/>
          <w:sz w:val="28"/>
          <w:szCs w:val="28"/>
          <w:lang w:val="en-US" w:eastAsia="zh-CN"/>
        </w:rPr>
        <w:t>公开</w:t>
      </w:r>
      <w:r>
        <w:rPr>
          <w:rFonts w:hint="default" w:ascii="Times New Roman" w:hAnsi="Times New Roman" w:cs="Times New Roman"/>
          <w:color w:val="auto"/>
          <w:sz w:val="28"/>
          <w:szCs w:val="28"/>
          <w:lang w:val="en-US" w:eastAsia="zh-CN"/>
        </w:rPr>
        <w:t>询价</w:t>
      </w:r>
      <w:r>
        <w:rPr>
          <w:rFonts w:hint="eastAsia" w:ascii="Times New Roman" w:hAnsi="Times New Roman" w:cs="Times New Roman"/>
          <w:color w:val="auto"/>
          <w:sz w:val="28"/>
          <w:szCs w:val="28"/>
          <w:lang w:val="en-US" w:eastAsia="zh-CN"/>
        </w:rPr>
        <w:t>采购文件内容及相关</w:t>
      </w:r>
      <w:r>
        <w:rPr>
          <w:rFonts w:hint="default" w:ascii="Times New Roman" w:hAnsi="Times New Roman" w:cs="Times New Roman"/>
          <w:color w:val="auto"/>
          <w:sz w:val="28"/>
          <w:szCs w:val="28"/>
          <w:lang w:val="en-US" w:eastAsia="zh-CN"/>
        </w:rPr>
        <w:t>规定，并提交以下</w:t>
      </w:r>
      <w:r>
        <w:rPr>
          <w:rFonts w:hint="eastAsia" w:ascii="Times New Roman" w:hAnsi="Times New Roman" w:cs="Times New Roman"/>
          <w:color w:val="auto"/>
          <w:sz w:val="28"/>
          <w:szCs w:val="28"/>
          <w:lang w:val="en-US" w:eastAsia="zh-CN"/>
        </w:rPr>
        <w:t>报价</w:t>
      </w:r>
      <w:r>
        <w:rPr>
          <w:rFonts w:hint="default" w:ascii="Times New Roman" w:hAnsi="Times New Roman" w:cs="Times New Roman"/>
          <w:color w:val="auto"/>
          <w:sz w:val="28"/>
          <w:szCs w:val="28"/>
          <w:lang w:val="en-US" w:eastAsia="zh-CN"/>
        </w:rPr>
        <w:t>文件。</w:t>
      </w:r>
    </w:p>
    <w:p w14:paraId="5E3136AB">
      <w:pPr>
        <w:keepNext w:val="0"/>
        <w:keepLines w:val="0"/>
        <w:pageBreakBefore w:val="0"/>
        <w:widowControl/>
        <w:kinsoku/>
        <w:wordWrap/>
        <w:overflowPunct/>
        <w:topLinePunct w:val="0"/>
        <w:autoSpaceDE/>
        <w:autoSpaceDN/>
        <w:bidi w:val="0"/>
        <w:adjustRightInd/>
        <w:snapToGrid/>
        <w:spacing w:line="560" w:lineRule="exact"/>
        <w:ind w:firstLine="723" w:firstLineChars="200"/>
        <w:rPr>
          <w:rFonts w:hint="default" w:ascii="Times New Roman" w:hAnsi="Times New Roman" w:eastAsia="宋体" w:cs="Times New Roman"/>
          <w:b/>
          <w:bCs/>
          <w:color w:val="auto"/>
          <w:sz w:val="36"/>
          <w:szCs w:val="36"/>
          <w:lang w:val="en-US" w:eastAsia="zh-CN"/>
        </w:rPr>
      </w:pPr>
    </w:p>
    <w:tbl>
      <w:tblPr>
        <w:tblStyle w:val="13"/>
        <w:tblW w:w="98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5"/>
      </w:tblGrid>
      <w:tr w14:paraId="585B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9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68C0">
            <w:pPr>
              <w:jc w:val="center"/>
              <w:rPr>
                <w:rFonts w:hint="eastAsia" w:ascii="宋体" w:hAnsi="宋体" w:cs="宋体"/>
                <w:i w:val="0"/>
                <w:iCs w:val="0"/>
                <w:color w:val="000000"/>
                <w:sz w:val="36"/>
                <w:szCs w:val="36"/>
                <w:u w:val="none"/>
                <w:lang w:val="en-US" w:eastAsia="zh-CN"/>
              </w:rPr>
            </w:pPr>
          </w:p>
          <w:p w14:paraId="085668D8">
            <w:pPr>
              <w:jc w:val="center"/>
              <w:rPr>
                <w:rFonts w:hint="eastAsia" w:ascii="宋体" w:hAnsi="宋体" w:cs="宋体"/>
                <w:i w:val="0"/>
                <w:iCs w:val="0"/>
                <w:color w:val="000000"/>
                <w:sz w:val="36"/>
                <w:szCs w:val="36"/>
                <w:u w:val="none"/>
                <w:lang w:val="en-US" w:eastAsia="zh-CN"/>
              </w:rPr>
            </w:pPr>
          </w:p>
          <w:p w14:paraId="2E6D1D49">
            <w:pPr>
              <w:jc w:val="center"/>
              <w:rPr>
                <w:rFonts w:hint="eastAsia" w:ascii="宋体" w:hAnsi="宋体" w:cs="宋体"/>
                <w:i w:val="0"/>
                <w:iCs w:val="0"/>
                <w:color w:val="000000"/>
                <w:sz w:val="36"/>
                <w:szCs w:val="36"/>
                <w:u w:val="none"/>
                <w:lang w:val="en-US" w:eastAsia="zh-CN"/>
              </w:rPr>
            </w:pPr>
          </w:p>
          <w:p w14:paraId="2C4DFDF5">
            <w:pPr>
              <w:jc w:val="center"/>
              <w:rPr>
                <w:rFonts w:hint="eastAsia" w:ascii="宋体" w:hAnsi="宋体" w:cs="宋体"/>
                <w:i w:val="0"/>
                <w:iCs w:val="0"/>
                <w:color w:val="000000"/>
                <w:sz w:val="36"/>
                <w:szCs w:val="36"/>
                <w:u w:val="none"/>
                <w:lang w:val="en-US" w:eastAsia="zh-CN"/>
              </w:rPr>
            </w:pPr>
          </w:p>
          <w:p w14:paraId="5C0C860D">
            <w:pPr>
              <w:jc w:val="center"/>
              <w:rPr>
                <w:rFonts w:hint="eastAsia" w:ascii="宋体" w:hAnsi="宋体" w:cs="宋体"/>
                <w:i w:val="0"/>
                <w:iCs w:val="0"/>
                <w:color w:val="000000"/>
                <w:sz w:val="36"/>
                <w:szCs w:val="36"/>
                <w:u w:val="none"/>
                <w:lang w:val="en-US" w:eastAsia="zh-CN"/>
              </w:rPr>
            </w:pPr>
          </w:p>
          <w:p w14:paraId="2A9E539B">
            <w:pPr>
              <w:jc w:val="center"/>
              <w:rPr>
                <w:rFonts w:hint="eastAsia" w:ascii="宋体" w:hAnsi="宋体" w:cs="宋体"/>
                <w:i w:val="0"/>
                <w:iCs w:val="0"/>
                <w:color w:val="000000"/>
                <w:sz w:val="36"/>
                <w:szCs w:val="36"/>
                <w:u w:val="single"/>
                <w:lang w:val="en-US" w:eastAsia="zh-CN"/>
              </w:rPr>
            </w:pPr>
            <w:r>
              <w:rPr>
                <w:rFonts w:hint="eastAsia" w:ascii="宋体" w:hAnsi="宋体" w:cs="宋体"/>
                <w:i w:val="0"/>
                <w:iCs w:val="0"/>
                <w:color w:val="000000"/>
                <w:sz w:val="36"/>
                <w:szCs w:val="36"/>
                <w:u w:val="none"/>
                <w:lang w:val="en-US" w:eastAsia="zh-CN"/>
              </w:rPr>
              <w:t>预算单价统一下浮</w:t>
            </w:r>
            <w:r>
              <w:rPr>
                <w:rFonts w:hint="eastAsia" w:ascii="宋体" w:hAnsi="宋体" w:cs="宋体"/>
                <w:i w:val="0"/>
                <w:iCs w:val="0"/>
                <w:color w:val="000000"/>
                <w:sz w:val="36"/>
                <w:szCs w:val="36"/>
                <w:u w:val="single"/>
                <w:lang w:val="en-US" w:eastAsia="zh-CN"/>
              </w:rPr>
              <w:t xml:space="preserve">       %</w:t>
            </w:r>
          </w:p>
          <w:p w14:paraId="1F7693F2">
            <w:pPr>
              <w:jc w:val="center"/>
              <w:rPr>
                <w:rFonts w:hint="eastAsia" w:ascii="宋体" w:hAnsi="宋体" w:cs="宋体"/>
                <w:i w:val="0"/>
                <w:iCs w:val="0"/>
                <w:color w:val="000000"/>
                <w:sz w:val="36"/>
                <w:szCs w:val="36"/>
                <w:u w:val="single"/>
                <w:lang w:val="en-US" w:eastAsia="zh-CN"/>
              </w:rPr>
            </w:pPr>
          </w:p>
          <w:p w14:paraId="5A646849">
            <w:pPr>
              <w:jc w:val="center"/>
              <w:rPr>
                <w:rFonts w:hint="eastAsia" w:ascii="宋体" w:hAnsi="宋体" w:cs="宋体"/>
                <w:i w:val="0"/>
                <w:iCs w:val="0"/>
                <w:color w:val="000000"/>
                <w:sz w:val="36"/>
                <w:szCs w:val="36"/>
                <w:u w:val="single"/>
                <w:lang w:val="en-US" w:eastAsia="zh-CN"/>
              </w:rPr>
            </w:pPr>
          </w:p>
          <w:p w14:paraId="577FD2F5">
            <w:pPr>
              <w:jc w:val="center"/>
              <w:rPr>
                <w:rFonts w:hint="eastAsia" w:ascii="宋体" w:hAnsi="宋体" w:cs="宋体"/>
                <w:i w:val="0"/>
                <w:iCs w:val="0"/>
                <w:color w:val="000000"/>
                <w:sz w:val="36"/>
                <w:szCs w:val="36"/>
                <w:u w:val="single"/>
                <w:lang w:val="en-US" w:eastAsia="zh-CN"/>
              </w:rPr>
            </w:pPr>
          </w:p>
          <w:p w14:paraId="069CFBF1">
            <w:pPr>
              <w:jc w:val="center"/>
              <w:rPr>
                <w:rFonts w:hint="default" w:ascii="宋体" w:hAnsi="宋体" w:cs="宋体"/>
                <w:i w:val="0"/>
                <w:iCs w:val="0"/>
                <w:color w:val="000000"/>
                <w:sz w:val="36"/>
                <w:szCs w:val="36"/>
                <w:u w:val="single"/>
                <w:lang w:val="en-US" w:eastAsia="zh-CN"/>
              </w:rPr>
            </w:pPr>
          </w:p>
        </w:tc>
      </w:tr>
      <w:tr w14:paraId="281C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9815" w:type="dxa"/>
            <w:tcBorders>
              <w:top w:val="single" w:color="000000" w:sz="4" w:space="0"/>
              <w:left w:val="single" w:color="000000" w:sz="4" w:space="0"/>
              <w:bottom w:val="single" w:color="000000" w:sz="4" w:space="0"/>
              <w:right w:val="single" w:color="000000" w:sz="4" w:space="0"/>
            </w:tcBorders>
            <w:shd w:val="clear" w:color="auto" w:fill="auto"/>
            <w:vAlign w:val="top"/>
          </w:tcPr>
          <w:p w14:paraId="21D129AE">
            <w:pPr>
              <w:jc w:val="both"/>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注：1、支付方式：按甲方验收供货合格数量结算。项目总材料款进度支付总额为完成材料供货的80%，工程完工，验收合格后支付至结算价的100%；</w:t>
            </w:r>
          </w:p>
          <w:p w14:paraId="0F17E96A">
            <w:pPr>
              <w:jc w:val="both"/>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2、报价包含内容：包含</w:t>
            </w:r>
            <w:r>
              <w:rPr>
                <w:rFonts w:hint="eastAsia" w:ascii="宋体" w:hAnsi="宋体" w:cs="宋体"/>
                <w:b w:val="0"/>
                <w:bCs w:val="0"/>
                <w:i w:val="0"/>
                <w:iCs w:val="0"/>
                <w:color w:val="000000"/>
                <w:sz w:val="24"/>
                <w:szCs w:val="24"/>
                <w:u w:val="none"/>
                <w:lang w:val="en-US" w:eastAsia="zh-CN"/>
              </w:rPr>
              <w:t>增</w:t>
            </w:r>
            <w:r>
              <w:rPr>
                <w:rFonts w:hint="default" w:ascii="宋体" w:hAnsi="宋体" w:cs="宋体"/>
                <w:b w:val="0"/>
                <w:bCs w:val="0"/>
                <w:i w:val="0"/>
                <w:iCs w:val="0"/>
                <w:color w:val="000000"/>
                <w:sz w:val="24"/>
                <w:szCs w:val="24"/>
                <w:u w:val="none"/>
                <w:lang w:val="en-US" w:eastAsia="zh-CN"/>
              </w:rPr>
              <w:t>值税专用发票，含</w:t>
            </w:r>
            <w:r>
              <w:rPr>
                <w:rFonts w:hint="eastAsia" w:ascii="宋体" w:hAnsi="宋体" w:cs="宋体"/>
                <w:b w:val="0"/>
                <w:bCs w:val="0"/>
                <w:i w:val="0"/>
                <w:iCs w:val="0"/>
                <w:color w:val="000000"/>
                <w:sz w:val="24"/>
                <w:szCs w:val="24"/>
                <w:u w:val="none"/>
                <w:lang w:val="en-US" w:eastAsia="zh-CN"/>
              </w:rPr>
              <w:t>制作、安装、人工、</w:t>
            </w:r>
            <w:r>
              <w:rPr>
                <w:rFonts w:hint="default" w:ascii="宋体" w:hAnsi="宋体" w:cs="宋体"/>
                <w:b w:val="0"/>
                <w:bCs w:val="0"/>
                <w:i w:val="0"/>
                <w:iCs w:val="0"/>
                <w:color w:val="000000"/>
                <w:sz w:val="24"/>
                <w:szCs w:val="24"/>
                <w:u w:val="none"/>
                <w:lang w:val="en-US" w:eastAsia="zh-CN"/>
              </w:rPr>
              <w:t>运输、卸车</w:t>
            </w:r>
            <w:r>
              <w:rPr>
                <w:rFonts w:hint="eastAsia" w:ascii="宋体" w:hAnsi="宋体" w:cs="宋体"/>
                <w:b w:val="0"/>
                <w:bCs w:val="0"/>
                <w:i w:val="0"/>
                <w:iCs w:val="0"/>
                <w:color w:val="000000"/>
                <w:sz w:val="24"/>
                <w:szCs w:val="24"/>
                <w:u w:val="none"/>
                <w:lang w:val="en-US" w:eastAsia="zh-CN"/>
              </w:rPr>
              <w:t>等各项因广告物料产生的全部费用</w:t>
            </w:r>
            <w:r>
              <w:rPr>
                <w:rFonts w:hint="default" w:ascii="宋体" w:hAnsi="宋体" w:cs="宋体"/>
                <w:b w:val="0"/>
                <w:bCs w:val="0"/>
                <w:i w:val="0"/>
                <w:iCs w:val="0"/>
                <w:color w:val="000000"/>
                <w:sz w:val="24"/>
                <w:szCs w:val="24"/>
                <w:u w:val="none"/>
                <w:lang w:val="en-US" w:eastAsia="zh-CN"/>
              </w:rPr>
              <w:t>；</w:t>
            </w:r>
          </w:p>
          <w:p w14:paraId="00FB28CA">
            <w:pPr>
              <w:jc w:val="both"/>
              <w:rPr>
                <w:rFonts w:hint="default" w:ascii="宋体" w:hAnsi="宋体" w:cs="宋体"/>
                <w:b/>
                <w:bCs/>
                <w:i w:val="0"/>
                <w:iCs w:val="0"/>
                <w:color w:val="000000"/>
                <w:sz w:val="36"/>
                <w:szCs w:val="36"/>
                <w:u w:val="none"/>
                <w:lang w:val="en-US" w:eastAsia="zh-CN"/>
              </w:rPr>
            </w:pPr>
            <w:r>
              <w:rPr>
                <w:rFonts w:hint="default" w:ascii="宋体" w:hAnsi="宋体" w:cs="宋体"/>
                <w:b w:val="0"/>
                <w:bCs w:val="0"/>
                <w:i w:val="0"/>
                <w:iCs w:val="0"/>
                <w:color w:val="000000"/>
                <w:sz w:val="24"/>
                <w:szCs w:val="24"/>
                <w:u w:val="none"/>
                <w:lang w:val="en-US" w:eastAsia="zh-CN"/>
              </w:rPr>
              <w:t xml:space="preserve">   3、以上为暂估数量，具体结算金额以实际验收合格数量为准。</w:t>
            </w:r>
          </w:p>
        </w:tc>
      </w:tr>
    </w:tbl>
    <w:p w14:paraId="6E28F7D8">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eastAsia="宋体" w:cs="Times New Roman"/>
          <w:color w:val="auto"/>
          <w:sz w:val="27"/>
          <w:szCs w:val="27"/>
          <w:lang w:val="en-US"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公司</w:t>
      </w:r>
      <w:r>
        <w:rPr>
          <w:rFonts w:hint="eastAsia" w:ascii="Times New Roman" w:hAnsi="Times New Roman" w:cs="Times New Roman"/>
          <w:color w:val="auto"/>
          <w:sz w:val="27"/>
          <w:szCs w:val="27"/>
          <w:lang w:eastAsia="zh-CN"/>
        </w:rPr>
        <w:t>名称</w:t>
      </w:r>
      <w:r>
        <w:rPr>
          <w:rFonts w:hint="default" w:ascii="Times New Roman" w:hAnsi="Times New Roman" w:eastAsia="宋体" w:cs="Times New Roman"/>
          <w:color w:val="auto"/>
          <w:sz w:val="27"/>
          <w:szCs w:val="27"/>
        </w:rPr>
        <w:t>：</w:t>
      </w:r>
      <w:r>
        <w:rPr>
          <w:rFonts w:hint="default" w:ascii="Times New Roman" w:hAnsi="Times New Roman" w:eastAsia="宋体" w:cs="Times New Roman"/>
          <w:color w:val="auto"/>
          <w:sz w:val="27"/>
          <w:szCs w:val="27"/>
          <w:lang w:val="en-US" w:eastAsia="zh-CN"/>
        </w:rPr>
        <w:t xml:space="preserve">  </w:t>
      </w:r>
    </w:p>
    <w:p w14:paraId="6061BC48">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cs="Times New Roman"/>
          <w:color w:val="auto"/>
          <w:sz w:val="27"/>
          <w:szCs w:val="27"/>
          <w:lang w:val="en-US"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 xml:space="preserve">    代表人签字：</w:t>
      </w:r>
      <w:r>
        <w:rPr>
          <w:rFonts w:hint="default" w:ascii="Times New Roman" w:hAnsi="Times New Roman" w:cs="Times New Roman"/>
          <w:color w:val="auto"/>
          <w:sz w:val="27"/>
          <w:szCs w:val="27"/>
          <w:lang w:val="en-US" w:eastAsia="zh-CN"/>
        </w:rPr>
        <w:t xml:space="preserve">       </w:t>
      </w:r>
    </w:p>
    <w:p w14:paraId="02A02E42">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eastAsia="宋体" w:cs="Times New Roman"/>
          <w:color w:val="auto"/>
          <w:sz w:val="27"/>
          <w:szCs w:val="27"/>
          <w:lang w:val="en-US" w:eastAsia="zh-CN"/>
        </w:rPr>
      </w:pPr>
      <w:r>
        <w:rPr>
          <w:rFonts w:hint="eastAsia" w:ascii="Times New Roman" w:hAnsi="Times New Roman" w:cs="Times New Roman"/>
          <w:color w:val="auto"/>
          <w:sz w:val="27"/>
          <w:szCs w:val="27"/>
          <w:lang w:val="en-US" w:eastAsia="zh-CN"/>
        </w:rPr>
        <w:t xml:space="preserve">          </w:t>
      </w:r>
      <w:r>
        <w:rPr>
          <w:rFonts w:hint="default" w:ascii="Times New Roman" w:hAnsi="Times New Roman" w:cs="Times New Roman"/>
          <w:color w:val="auto"/>
          <w:sz w:val="27"/>
          <w:szCs w:val="27"/>
          <w:lang w:val="en-US" w:eastAsia="zh-CN"/>
        </w:rPr>
        <w:t>联系电话：</w:t>
      </w:r>
      <w:r>
        <w:rPr>
          <w:rFonts w:hint="default" w:ascii="Times New Roman" w:hAnsi="Times New Roman" w:eastAsia="宋体" w:cs="Times New Roman"/>
          <w:color w:val="auto"/>
          <w:sz w:val="27"/>
          <w:szCs w:val="27"/>
          <w:lang w:val="en-US" w:eastAsia="zh-CN"/>
        </w:rPr>
        <w:t xml:space="preserve">  </w:t>
      </w:r>
    </w:p>
    <w:p w14:paraId="2570CB24">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eastAsia="宋体" w:cs="Times New Roman"/>
          <w:color w:val="auto"/>
          <w:sz w:val="27"/>
          <w:szCs w:val="27"/>
          <w:lang w:val="en-US"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 xml:space="preserve"> </w:t>
      </w:r>
      <w:r>
        <w:rPr>
          <w:rFonts w:hint="default" w:ascii="Times New Roman" w:hAnsi="Times New Roman" w:eastAsia="宋体" w:cs="Times New Roman"/>
          <w:color w:val="auto"/>
          <w:sz w:val="27"/>
          <w:szCs w:val="27"/>
        </w:rPr>
        <w:t>日</w:t>
      </w:r>
      <w:r>
        <w:rPr>
          <w:rFonts w:hint="eastAsia" w:ascii="Times New Roman" w:hAnsi="Times New Roman" w:cs="Times New Roman"/>
          <w:color w:val="auto"/>
          <w:sz w:val="27"/>
          <w:szCs w:val="27"/>
          <w:lang w:val="en-US" w:eastAsia="zh-CN"/>
        </w:rPr>
        <w:t xml:space="preserve">  </w:t>
      </w:r>
      <w:r>
        <w:rPr>
          <w:rFonts w:hint="default" w:ascii="Times New Roman" w:hAnsi="Times New Roman" w:eastAsia="宋体" w:cs="Times New Roman"/>
          <w:color w:val="auto"/>
          <w:sz w:val="27"/>
          <w:szCs w:val="27"/>
        </w:rPr>
        <w:t>期</w:t>
      </w:r>
      <w:r>
        <w:rPr>
          <w:rFonts w:hint="default" w:ascii="Times New Roman" w:hAnsi="Times New Roman" w:eastAsia="宋体" w:cs="Times New Roman"/>
          <w:color w:val="auto"/>
          <w:sz w:val="27"/>
          <w:szCs w:val="27"/>
          <w:lang w:val="en-US" w:eastAsia="zh-CN"/>
        </w:rPr>
        <w:t xml:space="preserve">：           </w:t>
      </w:r>
    </w:p>
    <w:p w14:paraId="2B6BC4B5">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z w:val="27"/>
          <w:szCs w:val="27"/>
        </w:rPr>
        <w:t>注：1、填写此表格</w:t>
      </w:r>
      <w:r>
        <w:rPr>
          <w:rFonts w:hint="default" w:ascii="Times New Roman" w:hAnsi="Times New Roman" w:eastAsia="宋体" w:cs="Times New Roman"/>
          <w:color w:val="auto"/>
          <w:sz w:val="27"/>
          <w:szCs w:val="27"/>
          <w:lang w:eastAsia="zh-CN"/>
        </w:rPr>
        <w:t>表述不全时可附详细清单并盖章</w:t>
      </w:r>
      <w:r>
        <w:rPr>
          <w:rFonts w:hint="default" w:ascii="Times New Roman" w:hAnsi="Times New Roman" w:eastAsia="宋体" w:cs="Times New Roman"/>
          <w:color w:val="auto"/>
          <w:sz w:val="27"/>
          <w:szCs w:val="27"/>
        </w:rPr>
        <w:t>。</w:t>
      </w:r>
    </w:p>
    <w:p w14:paraId="7D77E5ED">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baseline"/>
        <w:rPr>
          <w:rFonts w:hint="default" w:ascii="Times New Roman" w:hAnsi="Times New Roman" w:eastAsia="宋体" w:cs="Times New Roman"/>
          <w:color w:val="auto"/>
          <w:sz w:val="27"/>
          <w:szCs w:val="27"/>
          <w:lang w:eastAsia="zh-CN"/>
        </w:rPr>
      </w:pPr>
      <w:r>
        <w:rPr>
          <w:rFonts w:hint="default" w:ascii="Times New Roman" w:hAnsi="Times New Roman" w:eastAsia="宋体" w:cs="Times New Roman"/>
          <w:color w:val="auto"/>
          <w:sz w:val="27"/>
          <w:szCs w:val="27"/>
        </w:rPr>
        <w:t xml:space="preserve">  </w:t>
      </w:r>
      <w:r>
        <w:rPr>
          <w:rFonts w:hint="default" w:ascii="Times New Roman" w:hAnsi="Times New Roman" w:cs="Times New Roman"/>
          <w:color w:val="auto"/>
          <w:sz w:val="27"/>
          <w:szCs w:val="27"/>
          <w:lang w:val="en-US" w:eastAsia="zh-CN"/>
        </w:rPr>
        <w:t xml:space="preserve">  </w:t>
      </w:r>
      <w:r>
        <w:rPr>
          <w:rFonts w:hint="default" w:ascii="Times New Roman" w:hAnsi="Times New Roman" w:eastAsia="宋体" w:cs="Times New Roman"/>
          <w:color w:val="auto"/>
          <w:sz w:val="27"/>
          <w:szCs w:val="27"/>
          <w:lang w:val="en-US" w:eastAsia="zh-CN"/>
        </w:rPr>
        <w:t>2</w:t>
      </w:r>
      <w:r>
        <w:rPr>
          <w:rFonts w:hint="default" w:ascii="Times New Roman" w:hAnsi="Times New Roman" w:eastAsia="宋体" w:cs="Times New Roman"/>
          <w:color w:val="auto"/>
          <w:sz w:val="27"/>
          <w:szCs w:val="27"/>
        </w:rPr>
        <w:t>、响应单位如果需要对报价或其它内容加以说明，可在备注一栏中填写</w:t>
      </w:r>
      <w:r>
        <w:rPr>
          <w:rFonts w:hint="default" w:ascii="Times New Roman" w:hAnsi="Times New Roman" w:eastAsia="宋体" w:cs="Times New Roman"/>
          <w:color w:val="auto"/>
          <w:sz w:val="27"/>
          <w:szCs w:val="27"/>
          <w:lang w:eastAsia="zh-CN"/>
        </w:rPr>
        <w:t>。</w:t>
      </w:r>
    </w:p>
    <w:p w14:paraId="7446F9E6">
      <w:pPr>
        <w:keepNext w:val="0"/>
        <w:keepLines w:val="0"/>
        <w:pageBreakBefore w:val="0"/>
        <w:widowControl/>
        <w:kinsoku/>
        <w:wordWrap/>
        <w:overflowPunct/>
        <w:topLinePunct w:val="0"/>
        <w:autoSpaceDE/>
        <w:autoSpaceDN/>
        <w:bidi w:val="0"/>
        <w:adjustRightInd/>
        <w:snapToGrid/>
        <w:spacing w:line="360" w:lineRule="auto"/>
        <w:ind w:firstLine="1080" w:firstLineChars="400"/>
        <w:textAlignment w:val="baseline"/>
        <w:rPr>
          <w:rFonts w:hint="eastAsia" w:ascii="仿宋" w:hAnsi="仿宋" w:eastAsia="仿宋" w:cs="仿宋"/>
          <w:b w:val="0"/>
          <w:bCs w:val="0"/>
          <w:color w:val="auto"/>
          <w:sz w:val="32"/>
          <w:szCs w:val="32"/>
          <w:lang w:val="en-US" w:eastAsia="zh-CN"/>
        </w:rPr>
      </w:pPr>
      <w:r>
        <w:rPr>
          <w:rFonts w:hint="default" w:ascii="Times New Roman" w:hAnsi="Times New Roman" w:eastAsia="宋体" w:cs="Times New Roman"/>
          <w:color w:val="auto"/>
          <w:sz w:val="27"/>
          <w:szCs w:val="27"/>
          <w:lang w:val="en-US" w:eastAsia="zh-CN"/>
        </w:rPr>
        <w:t>3</w:t>
      </w:r>
      <w:r>
        <w:rPr>
          <w:rFonts w:hint="default" w:ascii="Times New Roman" w:hAnsi="Times New Roman" w:eastAsia="宋体" w:cs="Times New Roman"/>
          <w:color w:val="auto"/>
          <w:sz w:val="27"/>
          <w:szCs w:val="27"/>
        </w:rPr>
        <w:t>、此表应经响应单位法定代表人或授权代表签名，并盖上公章。</w:t>
      </w:r>
    </w:p>
    <w:p w14:paraId="400DDFE4">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宋体" w:cs="Times New Roman"/>
          <w:color w:val="auto"/>
          <w:sz w:val="32"/>
          <w:szCs w:val="32"/>
          <w:lang w:eastAsia="zh-CN"/>
        </w:rPr>
      </w:pPr>
      <w:r>
        <w:rPr>
          <w:rFonts w:hint="eastAsia" w:ascii="仿宋" w:hAnsi="仿宋" w:eastAsia="仿宋" w:cs="仿宋"/>
          <w:b w:val="0"/>
          <w:bCs w:val="0"/>
          <w:color w:val="auto"/>
          <w:sz w:val="32"/>
          <w:szCs w:val="32"/>
          <w:lang w:val="en-US" w:eastAsia="zh-CN"/>
        </w:rPr>
        <w:t>附件三：</w:t>
      </w:r>
    </w:p>
    <w:p w14:paraId="2F53D0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auto"/>
          <w:sz w:val="48"/>
          <w:szCs w:val="48"/>
          <w:lang w:eastAsia="zh-CN"/>
        </w:rPr>
      </w:pPr>
      <w:r>
        <w:rPr>
          <w:rFonts w:hint="default" w:ascii="Times New Roman" w:hAnsi="Times New Roman" w:eastAsia="宋体" w:cs="Times New Roman"/>
          <w:b/>
          <w:bCs/>
          <w:color w:val="auto"/>
          <w:sz w:val="48"/>
          <w:szCs w:val="48"/>
          <w:lang w:eastAsia="zh-CN"/>
        </w:rPr>
        <w:t>售后服务承诺</w:t>
      </w:r>
    </w:p>
    <w:p w14:paraId="64013BF2">
      <w:pPr>
        <w:keepNext w:val="0"/>
        <w:keepLines w:val="0"/>
        <w:pageBreakBefore w:val="0"/>
        <w:widowControl w:val="0"/>
        <w:kinsoku/>
        <w:wordWrap/>
        <w:overflowPunct/>
        <w:topLinePunct w:val="0"/>
        <w:autoSpaceDE/>
        <w:autoSpaceDN/>
        <w:bidi w:val="0"/>
        <w:adjustRightInd/>
        <w:snapToGrid/>
        <w:spacing w:line="560" w:lineRule="exact"/>
        <w:ind w:firstLine="540" w:firstLineChars="200"/>
        <w:jc w:val="left"/>
        <w:textAlignment w:val="auto"/>
        <w:rPr>
          <w:rFonts w:hint="default" w:ascii="Times New Roman" w:hAnsi="Times New Roman" w:eastAsia="宋体" w:cs="Times New Roman"/>
          <w:color w:val="auto"/>
          <w:sz w:val="27"/>
          <w:szCs w:val="27"/>
          <w:lang w:eastAsia="zh-CN"/>
        </w:rPr>
      </w:pPr>
      <w:r>
        <w:rPr>
          <w:rFonts w:hint="default" w:ascii="Times New Roman" w:hAnsi="Times New Roman" w:eastAsia="宋体" w:cs="Times New Roman"/>
          <w:color w:val="auto"/>
          <w:sz w:val="27"/>
          <w:szCs w:val="27"/>
          <w:lang w:eastAsia="zh-CN"/>
        </w:rPr>
        <w:t>售后服务内容包含：属于保修时间、范围、内容的产品，乙方应当在接到保修通知之日起48小时内派人保修。乙方不在约定期限内派人保修的，甲方可以委托他人修理；修理费由乙方支付或在质保金中扣除；发生紧急抢修事故的，乙方在接到事故通知后，应当立即到达事故现场抢修；质量保修完成后，由甲方组织验收。</w:t>
      </w:r>
    </w:p>
    <w:p w14:paraId="5F8FBE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auto"/>
          <w:sz w:val="27"/>
          <w:szCs w:val="27"/>
          <w:lang w:eastAsia="zh-CN"/>
        </w:rPr>
      </w:pPr>
    </w:p>
    <w:p w14:paraId="146E96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auto"/>
          <w:sz w:val="27"/>
          <w:szCs w:val="27"/>
          <w:lang w:eastAsia="zh-CN"/>
        </w:rPr>
      </w:pPr>
    </w:p>
    <w:p w14:paraId="381B9DB7">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eastAsia="宋体" w:cs="Times New Roman"/>
          <w:color w:val="auto"/>
          <w:sz w:val="27"/>
          <w:szCs w:val="27"/>
          <w:lang w:val="en-US"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 xml:space="preserve">         公司</w:t>
      </w:r>
      <w:r>
        <w:rPr>
          <w:rFonts w:hint="eastAsia" w:ascii="Times New Roman" w:hAnsi="Times New Roman" w:cs="Times New Roman"/>
          <w:color w:val="auto"/>
          <w:sz w:val="27"/>
          <w:szCs w:val="27"/>
          <w:lang w:eastAsia="zh-CN"/>
        </w:rPr>
        <w:t>名称</w:t>
      </w:r>
      <w:r>
        <w:rPr>
          <w:rFonts w:hint="default" w:ascii="Times New Roman" w:hAnsi="Times New Roman" w:eastAsia="宋体" w:cs="Times New Roman"/>
          <w:color w:val="auto"/>
          <w:sz w:val="27"/>
          <w:szCs w:val="27"/>
        </w:rPr>
        <w:t>：</w:t>
      </w:r>
      <w:r>
        <w:rPr>
          <w:rFonts w:hint="default" w:ascii="Times New Roman" w:hAnsi="Times New Roman" w:eastAsia="宋体" w:cs="Times New Roman"/>
          <w:color w:val="auto"/>
          <w:sz w:val="27"/>
          <w:szCs w:val="27"/>
          <w:lang w:val="en-US" w:eastAsia="zh-CN"/>
        </w:rPr>
        <w:t xml:space="preserve">  </w:t>
      </w:r>
    </w:p>
    <w:p w14:paraId="401F4B3C">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cs="Times New Roman"/>
          <w:color w:val="auto"/>
          <w:sz w:val="27"/>
          <w:szCs w:val="27"/>
          <w:lang w:val="en-US"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 xml:space="preserve">    代表人签字：</w:t>
      </w:r>
      <w:r>
        <w:rPr>
          <w:rFonts w:hint="default" w:ascii="Times New Roman" w:hAnsi="Times New Roman" w:cs="Times New Roman"/>
          <w:color w:val="auto"/>
          <w:sz w:val="27"/>
          <w:szCs w:val="27"/>
          <w:lang w:val="en-US" w:eastAsia="zh-CN"/>
        </w:rPr>
        <w:t xml:space="preserve">       </w:t>
      </w:r>
    </w:p>
    <w:p w14:paraId="533C450F">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eastAsia="宋体" w:cs="Times New Roman"/>
          <w:color w:val="auto"/>
          <w:sz w:val="27"/>
          <w:szCs w:val="27"/>
          <w:lang w:val="en-US" w:eastAsia="zh-CN"/>
        </w:rPr>
      </w:pPr>
      <w:r>
        <w:rPr>
          <w:rFonts w:hint="eastAsia" w:ascii="Times New Roman" w:hAnsi="Times New Roman" w:cs="Times New Roman"/>
          <w:color w:val="auto"/>
          <w:sz w:val="27"/>
          <w:szCs w:val="27"/>
          <w:lang w:val="en-US" w:eastAsia="zh-CN"/>
        </w:rPr>
        <w:t xml:space="preserve">          </w:t>
      </w:r>
      <w:r>
        <w:rPr>
          <w:rFonts w:hint="default" w:ascii="Times New Roman" w:hAnsi="Times New Roman" w:cs="Times New Roman"/>
          <w:color w:val="auto"/>
          <w:sz w:val="27"/>
          <w:szCs w:val="27"/>
          <w:lang w:val="en-US" w:eastAsia="zh-CN"/>
        </w:rPr>
        <w:t>联系电话：</w:t>
      </w:r>
      <w:r>
        <w:rPr>
          <w:rFonts w:hint="default" w:ascii="Times New Roman" w:hAnsi="Times New Roman" w:eastAsia="宋体" w:cs="Times New Roman"/>
          <w:color w:val="auto"/>
          <w:sz w:val="27"/>
          <w:szCs w:val="27"/>
          <w:lang w:val="en-US" w:eastAsia="zh-CN"/>
        </w:rPr>
        <w:t xml:space="preserve">  </w:t>
      </w:r>
    </w:p>
    <w:p w14:paraId="4CAD04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auto"/>
          <w:sz w:val="27"/>
          <w:szCs w:val="27"/>
          <w:lang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 xml:space="preserve">                                  </w:t>
      </w:r>
      <w:r>
        <w:rPr>
          <w:rFonts w:hint="default" w:ascii="Times New Roman" w:hAnsi="Times New Roman" w:eastAsia="宋体" w:cs="Times New Roman"/>
          <w:color w:val="auto"/>
          <w:sz w:val="27"/>
          <w:szCs w:val="27"/>
        </w:rPr>
        <w:t>日</w:t>
      </w:r>
      <w:r>
        <w:rPr>
          <w:rFonts w:hint="eastAsia" w:ascii="Times New Roman" w:hAnsi="Times New Roman" w:cs="Times New Roman"/>
          <w:color w:val="auto"/>
          <w:sz w:val="27"/>
          <w:szCs w:val="27"/>
          <w:lang w:val="en-US" w:eastAsia="zh-CN"/>
        </w:rPr>
        <w:t xml:space="preserve">   </w:t>
      </w:r>
      <w:r>
        <w:rPr>
          <w:rFonts w:hint="default" w:ascii="Times New Roman" w:hAnsi="Times New Roman" w:eastAsia="宋体" w:cs="Times New Roman"/>
          <w:color w:val="auto"/>
          <w:sz w:val="27"/>
          <w:szCs w:val="27"/>
        </w:rPr>
        <w:t>期</w:t>
      </w:r>
      <w:r>
        <w:rPr>
          <w:rFonts w:hint="default" w:ascii="Times New Roman" w:hAnsi="Times New Roman" w:eastAsia="宋体" w:cs="Times New Roman"/>
          <w:color w:val="auto"/>
          <w:sz w:val="27"/>
          <w:szCs w:val="27"/>
          <w:lang w:val="en-US" w:eastAsia="zh-CN"/>
        </w:rPr>
        <w:t>：</w:t>
      </w:r>
    </w:p>
    <w:p w14:paraId="281394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auto"/>
          <w:sz w:val="27"/>
          <w:szCs w:val="27"/>
          <w:lang w:eastAsia="zh-CN"/>
        </w:rPr>
      </w:pPr>
    </w:p>
    <w:p w14:paraId="1265ED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auto"/>
          <w:sz w:val="27"/>
          <w:szCs w:val="27"/>
          <w:lang w:eastAsia="zh-CN"/>
        </w:rPr>
      </w:pPr>
    </w:p>
    <w:p w14:paraId="7E24DDD8">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3E491300">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4FF69BC7">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33AFA53A">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17231F78">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5112E633">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0AEA9290">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08A4CC70">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215C2219">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01CF5620">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127BC2C9">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5C29621C">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6C970A2F">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宋体" w:cs="Times New Roman"/>
          <w:color w:val="auto"/>
          <w:sz w:val="32"/>
          <w:szCs w:val="32"/>
          <w:lang w:eastAsia="zh-CN"/>
        </w:rPr>
      </w:pPr>
      <w:r>
        <w:rPr>
          <w:rFonts w:hint="eastAsia" w:ascii="仿宋" w:hAnsi="仿宋" w:eastAsia="仿宋" w:cs="仿宋"/>
          <w:b w:val="0"/>
          <w:bCs w:val="0"/>
          <w:color w:val="auto"/>
          <w:sz w:val="32"/>
          <w:szCs w:val="32"/>
          <w:lang w:val="en-US" w:eastAsia="zh-CN"/>
        </w:rPr>
        <w:t>附件四：</w:t>
      </w:r>
    </w:p>
    <w:p w14:paraId="2E1CD711">
      <w:pPr>
        <w:keepNext w:val="0"/>
        <w:keepLines w:val="0"/>
        <w:pageBreakBefore w:val="0"/>
        <w:widowControl w:val="0"/>
        <w:kinsoku/>
        <w:wordWrap/>
        <w:overflowPunct/>
        <w:topLinePunct w:val="0"/>
        <w:autoSpaceDE/>
        <w:autoSpaceDN/>
        <w:bidi w:val="0"/>
        <w:adjustRightInd/>
        <w:snapToGrid/>
        <w:spacing w:line="560" w:lineRule="exact"/>
        <w:ind w:firstLine="1205" w:firstLineChars="400"/>
        <w:jc w:val="both"/>
        <w:textAlignment w:val="auto"/>
        <w:rPr>
          <w:rFonts w:hint="eastAsia" w:ascii="宋体" w:hAnsi="宋体" w:cs="宋体"/>
          <w:b/>
          <w:bCs w:val="0"/>
          <w:color w:val="auto"/>
          <w:sz w:val="30"/>
          <w:szCs w:val="30"/>
          <w:lang w:eastAsia="zh-CN"/>
        </w:rPr>
      </w:pPr>
      <w:r>
        <w:rPr>
          <w:rFonts w:hint="eastAsia" w:ascii="宋体" w:hAnsi="宋体" w:cs="宋体"/>
          <w:b/>
          <w:bCs w:val="0"/>
          <w:color w:val="auto"/>
          <w:sz w:val="30"/>
          <w:szCs w:val="30"/>
          <w:lang w:val="en-US" w:eastAsia="zh-CN"/>
        </w:rPr>
        <w:t>①</w:t>
      </w:r>
      <w:r>
        <w:rPr>
          <w:rFonts w:hint="eastAsia" w:ascii="宋体" w:hAnsi="宋体" w:eastAsia="宋体" w:cs="宋体"/>
          <w:b/>
          <w:bCs w:val="0"/>
          <w:color w:val="auto"/>
          <w:sz w:val="30"/>
          <w:szCs w:val="30"/>
          <w:lang w:eastAsia="zh-CN"/>
        </w:rPr>
        <w:t>营业执照复印件</w:t>
      </w:r>
      <w:r>
        <w:rPr>
          <w:rFonts w:hint="eastAsia" w:ascii="宋体" w:hAnsi="宋体" w:cs="宋体"/>
          <w:b/>
          <w:bCs w:val="0"/>
          <w:color w:val="auto"/>
          <w:sz w:val="30"/>
          <w:szCs w:val="30"/>
          <w:lang w:eastAsia="zh-CN"/>
        </w:rPr>
        <w:t>；</w:t>
      </w:r>
    </w:p>
    <w:p w14:paraId="7DAE1BA1">
      <w:pPr>
        <w:keepNext w:val="0"/>
        <w:keepLines w:val="0"/>
        <w:pageBreakBefore w:val="0"/>
        <w:widowControl w:val="0"/>
        <w:kinsoku/>
        <w:wordWrap/>
        <w:overflowPunct/>
        <w:topLinePunct w:val="0"/>
        <w:autoSpaceDE/>
        <w:autoSpaceDN/>
        <w:bidi w:val="0"/>
        <w:adjustRightInd/>
        <w:snapToGrid/>
        <w:spacing w:line="560" w:lineRule="exact"/>
        <w:ind w:firstLine="1205" w:firstLineChars="400"/>
        <w:jc w:val="both"/>
        <w:textAlignment w:val="auto"/>
        <w:rPr>
          <w:rFonts w:hint="eastAsia" w:ascii="宋体" w:hAnsi="宋体" w:cs="宋体"/>
          <w:b/>
          <w:bCs w:val="0"/>
          <w:color w:val="auto"/>
          <w:sz w:val="30"/>
          <w:szCs w:val="30"/>
          <w:lang w:eastAsia="zh-CN"/>
        </w:rPr>
      </w:pPr>
      <w:r>
        <w:rPr>
          <w:rFonts w:hint="eastAsia" w:ascii="宋体" w:hAnsi="宋体" w:cs="宋体"/>
          <w:b/>
          <w:bCs w:val="0"/>
          <w:color w:val="auto"/>
          <w:sz w:val="30"/>
          <w:szCs w:val="30"/>
          <w:lang w:val="en-US" w:eastAsia="zh-CN"/>
        </w:rPr>
        <w:t>②</w:t>
      </w:r>
      <w:r>
        <w:rPr>
          <w:rFonts w:hint="eastAsia" w:ascii="宋体" w:hAnsi="宋体" w:eastAsia="宋体" w:cs="宋体"/>
          <w:b/>
          <w:bCs w:val="0"/>
          <w:color w:val="auto"/>
          <w:sz w:val="30"/>
          <w:szCs w:val="30"/>
          <w:lang w:eastAsia="zh-CN"/>
        </w:rPr>
        <w:t>法人身份证复印件</w:t>
      </w:r>
      <w:r>
        <w:rPr>
          <w:rFonts w:hint="eastAsia" w:ascii="宋体" w:hAnsi="宋体" w:cs="宋体"/>
          <w:b/>
          <w:bCs w:val="0"/>
          <w:color w:val="auto"/>
          <w:sz w:val="30"/>
          <w:szCs w:val="30"/>
          <w:lang w:eastAsia="zh-CN"/>
        </w:rPr>
        <w:t>；</w:t>
      </w:r>
    </w:p>
    <w:p w14:paraId="459A330C">
      <w:pPr>
        <w:keepNext w:val="0"/>
        <w:keepLines w:val="0"/>
        <w:pageBreakBefore w:val="0"/>
        <w:widowControl w:val="0"/>
        <w:kinsoku/>
        <w:wordWrap/>
        <w:overflowPunct/>
        <w:topLinePunct w:val="0"/>
        <w:autoSpaceDE/>
        <w:autoSpaceDN/>
        <w:bidi w:val="0"/>
        <w:adjustRightInd/>
        <w:snapToGrid/>
        <w:spacing w:line="560" w:lineRule="exact"/>
        <w:ind w:firstLine="1205" w:firstLineChars="400"/>
        <w:jc w:val="both"/>
        <w:textAlignment w:val="auto"/>
        <w:rPr>
          <w:rFonts w:hint="eastAsia" w:ascii="宋体" w:hAnsi="宋体" w:cs="宋体"/>
          <w:b/>
          <w:bCs w:val="0"/>
          <w:color w:val="auto"/>
          <w:sz w:val="30"/>
          <w:szCs w:val="30"/>
          <w:lang w:val="en-US" w:eastAsia="zh-CN"/>
        </w:rPr>
      </w:pPr>
      <w:r>
        <w:rPr>
          <w:rFonts w:hint="eastAsia" w:ascii="宋体" w:hAnsi="宋体" w:cs="宋体"/>
          <w:b/>
          <w:bCs w:val="0"/>
          <w:color w:val="auto"/>
          <w:sz w:val="30"/>
          <w:szCs w:val="30"/>
          <w:lang w:val="en-US" w:eastAsia="zh-CN"/>
        </w:rPr>
        <w:t>③</w:t>
      </w:r>
      <w:r>
        <w:rPr>
          <w:rFonts w:hint="default" w:ascii="宋体" w:hAnsi="宋体" w:eastAsia="宋体" w:cs="宋体"/>
          <w:b/>
          <w:bCs w:val="0"/>
          <w:color w:val="auto"/>
          <w:sz w:val="30"/>
          <w:szCs w:val="30"/>
          <w:lang w:val="en-US" w:eastAsia="zh-CN"/>
        </w:rPr>
        <w:t>信用中国网站（www.creditchina.gov.cn）</w:t>
      </w:r>
      <w:r>
        <w:rPr>
          <w:rFonts w:hint="eastAsia" w:ascii="宋体" w:hAnsi="宋体" w:eastAsia="宋体" w:cs="宋体"/>
          <w:b/>
          <w:bCs w:val="0"/>
          <w:color w:val="auto"/>
          <w:sz w:val="30"/>
          <w:szCs w:val="30"/>
          <w:lang w:val="en-US" w:eastAsia="zh-CN"/>
        </w:rPr>
        <w:t>下载信用信息报告</w:t>
      </w:r>
      <w:r>
        <w:rPr>
          <w:rFonts w:hint="eastAsia" w:ascii="宋体" w:hAnsi="宋体" w:cs="宋体"/>
          <w:b/>
          <w:bCs w:val="0"/>
          <w:color w:val="auto"/>
          <w:sz w:val="30"/>
          <w:szCs w:val="30"/>
          <w:lang w:val="en-US" w:eastAsia="zh-CN"/>
        </w:rPr>
        <w:t>；</w:t>
      </w:r>
    </w:p>
    <w:p w14:paraId="2BD0A34E">
      <w:pPr>
        <w:keepNext w:val="0"/>
        <w:keepLines w:val="0"/>
        <w:pageBreakBefore w:val="0"/>
        <w:widowControl w:val="0"/>
        <w:kinsoku/>
        <w:wordWrap/>
        <w:overflowPunct/>
        <w:topLinePunct w:val="0"/>
        <w:autoSpaceDE/>
        <w:autoSpaceDN/>
        <w:bidi w:val="0"/>
        <w:adjustRightInd/>
        <w:snapToGrid/>
        <w:spacing w:line="560" w:lineRule="exact"/>
        <w:ind w:firstLine="1205" w:firstLineChars="400"/>
        <w:jc w:val="both"/>
        <w:textAlignment w:val="auto"/>
        <w:rPr>
          <w:rFonts w:hint="eastAsia"/>
          <w:b w:val="0"/>
          <w:bCs w:val="0"/>
          <w:sz w:val="28"/>
          <w:szCs w:val="28"/>
          <w:lang w:val="en-US" w:eastAsia="zh-CN"/>
        </w:rPr>
      </w:pPr>
      <w:r>
        <w:rPr>
          <w:rFonts w:hint="eastAsia" w:ascii="宋体" w:hAnsi="宋体" w:cs="宋体"/>
          <w:b/>
          <w:bCs w:val="0"/>
          <w:color w:val="auto"/>
          <w:sz w:val="30"/>
          <w:szCs w:val="30"/>
          <w:lang w:val="en-US" w:eastAsia="zh-CN"/>
        </w:rPr>
        <w:t>④</w:t>
      </w:r>
      <w:r>
        <w:rPr>
          <w:rFonts w:hint="eastAsia" w:ascii="宋体" w:hAnsi="宋体" w:eastAsia="宋体" w:cs="宋体"/>
          <w:b/>
          <w:bCs w:val="0"/>
          <w:color w:val="auto"/>
          <w:sz w:val="30"/>
          <w:szCs w:val="30"/>
          <w:lang w:val="en-US" w:eastAsia="zh-CN"/>
        </w:rPr>
        <w:t>中国执行信息公开网（http://zxgk.court.gov.cn）查询截图</w:t>
      </w:r>
      <w:r>
        <w:rPr>
          <w:rFonts w:hint="eastAsia" w:ascii="宋体" w:hAnsi="宋体" w:cs="宋体"/>
          <w:b/>
          <w:bCs w:val="0"/>
          <w:color w:val="auto"/>
          <w:sz w:val="30"/>
          <w:szCs w:val="30"/>
          <w:lang w:val="en-US" w:eastAsia="zh-CN"/>
        </w:rPr>
        <w:t>。</w:t>
      </w:r>
    </w:p>
    <w:p w14:paraId="6B8E46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0D0AAC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3C8174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78C2D2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4A90C3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4F8E6A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247599B7">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0FF9F9D4">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63B96A31">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39120E75">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7DC6405C">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5EBEB323">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77669A1A">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5A60855F">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4CA535D2">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74767B53">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2A063F63">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45250F5A">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74D3219E">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0A19EB12">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10DA84EE">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45F12D06">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宋体" w:cs="Times New Roman"/>
          <w:color w:val="auto"/>
          <w:sz w:val="32"/>
          <w:szCs w:val="32"/>
          <w:lang w:eastAsia="zh-CN"/>
        </w:rPr>
      </w:pPr>
      <w:r>
        <w:rPr>
          <w:rFonts w:hint="eastAsia" w:ascii="仿宋" w:hAnsi="仿宋" w:eastAsia="仿宋" w:cs="仿宋"/>
          <w:b w:val="0"/>
          <w:bCs w:val="0"/>
          <w:color w:val="auto"/>
          <w:sz w:val="32"/>
          <w:szCs w:val="32"/>
          <w:lang w:val="en-US" w:eastAsia="zh-CN"/>
        </w:rPr>
        <w:t>附件五：</w:t>
      </w:r>
    </w:p>
    <w:p w14:paraId="186D79DE">
      <w:pPr>
        <w:snapToGrid w:val="0"/>
        <w:spacing w:line="360" w:lineRule="auto"/>
        <w:jc w:val="center"/>
        <w:rPr>
          <w:rFonts w:hint="eastAsia" w:ascii="黑体" w:hAnsi="黑体" w:eastAsia="黑体" w:cs="仿宋_GB2312"/>
          <w:b w:val="0"/>
          <w:bCs w:val="0"/>
          <w:sz w:val="40"/>
          <w:szCs w:val="40"/>
        </w:rPr>
      </w:pPr>
      <w:r>
        <w:rPr>
          <w:rFonts w:hint="eastAsia" w:ascii="黑体" w:hAnsi="黑体" w:eastAsia="黑体" w:cs="仿宋_GB2312"/>
          <w:b w:val="0"/>
          <w:bCs w:val="0"/>
          <w:sz w:val="40"/>
          <w:szCs w:val="40"/>
        </w:rPr>
        <w:t>法定代表人授权委托书</w:t>
      </w:r>
    </w:p>
    <w:p w14:paraId="010C3FCA">
      <w:pPr>
        <w:snapToGrid w:val="0"/>
        <w:spacing w:line="420" w:lineRule="auto"/>
        <w:jc w:val="center"/>
        <w:rPr>
          <w:rFonts w:hint="eastAsia" w:ascii="仿宋_GB2312" w:hAnsi="仿宋_GB2312" w:eastAsia="仿宋_GB2312" w:cs="仿宋_GB2312"/>
          <w:b/>
          <w:bCs/>
          <w:sz w:val="10"/>
          <w:szCs w:val="10"/>
        </w:rPr>
      </w:pPr>
    </w:p>
    <w:p w14:paraId="2BBF4458">
      <w:pPr>
        <w:widowControl/>
        <w:ind w:firstLine="600" w:firstLineChars="200"/>
        <w:jc w:val="left"/>
        <w:textAlignment w:val="center"/>
        <w:rPr>
          <w:rFonts w:hint="eastAsia" w:ascii="仿宋" w:hAnsi="仿宋" w:eastAsia="仿宋" w:cs="仿宋_GB2312"/>
          <w:sz w:val="30"/>
          <w:szCs w:val="30"/>
        </w:rPr>
      </w:pPr>
      <w:r>
        <w:rPr>
          <w:rFonts w:hint="eastAsia" w:ascii="仿宋" w:hAnsi="仿宋" w:eastAsia="仿宋" w:cs="仿宋_GB2312"/>
          <w:sz w:val="30"/>
          <w:szCs w:val="30"/>
        </w:rPr>
        <w:t>本人</w:t>
      </w:r>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（姓名）系</w:t>
      </w:r>
      <w:r>
        <w:rPr>
          <w:rFonts w:hint="eastAsia" w:ascii="仿宋" w:hAnsi="仿宋" w:eastAsia="仿宋" w:cs="仿宋_GB2312"/>
          <w:sz w:val="30"/>
          <w:szCs w:val="30"/>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（报价人名称）的法定代表人，现委托</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（姓名）为我方代理人。代理人根据授权，以我方名义签署、澄清、说明、补正、递交、撤回、修改</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（项目名称）</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rPr>
        <w:t>，其法律后果由我方承担。</w:t>
      </w:r>
    </w:p>
    <w:p w14:paraId="023EEF39">
      <w:pPr>
        <w:snapToGrid w:val="0"/>
        <w:spacing w:line="420" w:lineRule="auto"/>
        <w:ind w:firstLine="600" w:firstLineChars="200"/>
        <w:jc w:val="left"/>
        <w:rPr>
          <w:rFonts w:hint="eastAsia" w:ascii="仿宋" w:hAnsi="仿宋" w:eastAsia="仿宋" w:cs="仿宋_GB2312"/>
          <w:sz w:val="30"/>
          <w:szCs w:val="30"/>
        </w:rPr>
      </w:pPr>
      <w:r>
        <w:rPr>
          <w:rFonts w:hint="eastAsia" w:ascii="仿宋" w:hAnsi="仿宋" w:eastAsia="仿宋" w:cs="仿宋_GB2312"/>
          <w:sz w:val="30"/>
          <w:szCs w:val="30"/>
        </w:rPr>
        <w:t>委托期限：自本委托书签署之日起至</w:t>
      </w:r>
      <w:r>
        <w:rPr>
          <w:rFonts w:hint="eastAsia" w:ascii="仿宋" w:hAnsi="仿宋" w:eastAsia="仿宋" w:cs="仿宋_GB2312"/>
          <w:sz w:val="30"/>
          <w:szCs w:val="30"/>
          <w:lang w:val="en-US" w:eastAsia="zh-CN"/>
        </w:rPr>
        <w:t>询价</w:t>
      </w:r>
      <w:r>
        <w:rPr>
          <w:rFonts w:hint="eastAsia" w:ascii="仿宋" w:hAnsi="仿宋" w:eastAsia="仿宋" w:cs="仿宋_GB2312"/>
          <w:sz w:val="30"/>
          <w:szCs w:val="30"/>
        </w:rPr>
        <w:t>有效期满。</w:t>
      </w:r>
    </w:p>
    <w:p w14:paraId="0384BFD7">
      <w:pPr>
        <w:snapToGrid w:val="0"/>
        <w:spacing w:line="420" w:lineRule="auto"/>
        <w:ind w:firstLine="600" w:firstLineChars="200"/>
        <w:jc w:val="left"/>
        <w:rPr>
          <w:rFonts w:hint="eastAsia" w:ascii="仿宋" w:hAnsi="仿宋" w:eastAsia="仿宋" w:cs="仿宋_GB2312"/>
          <w:sz w:val="30"/>
          <w:szCs w:val="30"/>
        </w:rPr>
      </w:pPr>
      <w:r>
        <w:rPr>
          <w:rFonts w:hint="eastAsia" w:ascii="仿宋" w:hAnsi="仿宋" w:eastAsia="仿宋" w:cs="仿宋_GB2312"/>
          <w:sz w:val="30"/>
          <w:szCs w:val="30"/>
        </w:rPr>
        <w:t>代理人无转委托权。</w:t>
      </w:r>
    </w:p>
    <w:p w14:paraId="47CE413E">
      <w:pPr>
        <w:snapToGrid w:val="0"/>
        <w:spacing w:line="420" w:lineRule="auto"/>
        <w:ind w:firstLine="600" w:firstLineChars="200"/>
        <w:jc w:val="left"/>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附：法定代表人身份证复印件及委托代理人身份证复印件</w:t>
      </w:r>
    </w:p>
    <w:p w14:paraId="2B7D3CBA">
      <w:pPr>
        <w:snapToGrid w:val="0"/>
        <w:spacing w:line="360" w:lineRule="auto"/>
        <w:ind w:firstLine="600" w:firstLineChars="200"/>
        <w:jc w:val="left"/>
        <w:rPr>
          <w:rFonts w:hint="eastAsia" w:ascii="仿宋" w:hAnsi="仿宋" w:eastAsia="仿宋" w:cs="仿宋_GB2312"/>
          <w:sz w:val="30"/>
          <w:szCs w:val="30"/>
        </w:rPr>
      </w:pPr>
    </w:p>
    <w:p w14:paraId="17E19BD8">
      <w:pPr>
        <w:snapToGrid w:val="0"/>
        <w:spacing w:line="360" w:lineRule="auto"/>
        <w:ind w:firstLine="600" w:firstLineChars="200"/>
        <w:jc w:val="left"/>
        <w:rPr>
          <w:rFonts w:hint="eastAsia" w:ascii="仿宋" w:hAnsi="仿宋" w:eastAsia="仿宋" w:cs="仿宋_GB2312"/>
          <w:sz w:val="30"/>
          <w:szCs w:val="30"/>
        </w:rPr>
      </w:pPr>
    </w:p>
    <w:p w14:paraId="126CC3BA">
      <w:pPr>
        <w:snapToGrid w:val="0"/>
        <w:spacing w:line="360" w:lineRule="auto"/>
        <w:ind w:firstLine="600" w:firstLineChars="200"/>
        <w:jc w:val="left"/>
        <w:rPr>
          <w:rFonts w:hint="eastAsia" w:ascii="仿宋" w:hAnsi="仿宋" w:eastAsia="仿宋" w:cs="仿宋_GB2312"/>
          <w:sz w:val="30"/>
          <w:szCs w:val="30"/>
        </w:rPr>
      </w:pPr>
    </w:p>
    <w:p w14:paraId="3F5217A8">
      <w:pPr>
        <w:snapToGrid w:val="0"/>
        <w:spacing w:line="360" w:lineRule="auto"/>
        <w:ind w:firstLine="600" w:firstLineChars="200"/>
        <w:jc w:val="left"/>
        <w:rPr>
          <w:rFonts w:hint="eastAsia" w:ascii="仿宋" w:hAnsi="仿宋" w:eastAsia="仿宋" w:cs="仿宋_GB2312"/>
          <w:sz w:val="30"/>
          <w:szCs w:val="30"/>
        </w:rPr>
      </w:pPr>
    </w:p>
    <w:p w14:paraId="708E00AE">
      <w:pPr>
        <w:snapToGrid w:val="0"/>
        <w:spacing w:line="360" w:lineRule="auto"/>
        <w:ind w:firstLine="900" w:firstLineChars="300"/>
        <w:jc w:val="center"/>
        <w:rPr>
          <w:rFonts w:hint="eastAsia" w:ascii="仿宋" w:hAnsi="仿宋" w:eastAsia="仿宋" w:cs="仿宋_GB2312"/>
          <w:w w:val="100"/>
          <w:sz w:val="30"/>
          <w:szCs w:val="30"/>
        </w:rPr>
      </w:pPr>
      <w:r>
        <w:rPr>
          <w:rFonts w:hint="eastAsia" w:ascii="仿宋" w:hAnsi="仿宋" w:eastAsia="仿宋" w:cs="仿宋_GB2312"/>
          <w:w w:val="100"/>
          <w:sz w:val="30"/>
          <w:szCs w:val="30"/>
        </w:rPr>
        <w:t>报价人：</w:t>
      </w:r>
      <w:r>
        <w:rPr>
          <w:rFonts w:hint="eastAsia" w:ascii="仿宋" w:hAnsi="仿宋" w:eastAsia="仿宋" w:cs="仿宋_GB2312"/>
          <w:w w:val="100"/>
          <w:sz w:val="30"/>
          <w:szCs w:val="30"/>
          <w:u w:val="single"/>
        </w:rPr>
        <w:t xml:space="preserve"> </w:t>
      </w:r>
      <w:r>
        <w:rPr>
          <w:rFonts w:hint="eastAsia" w:ascii="仿宋" w:hAnsi="仿宋" w:eastAsia="仿宋" w:cs="仿宋_GB2312"/>
          <w:w w:val="100"/>
          <w:sz w:val="30"/>
          <w:szCs w:val="30"/>
          <w:u w:val="single"/>
          <w:lang w:val="en-US" w:eastAsia="zh-CN"/>
        </w:rPr>
        <w:t xml:space="preserve">                 </w:t>
      </w:r>
      <w:r>
        <w:rPr>
          <w:rFonts w:hint="eastAsia" w:ascii="仿宋" w:hAnsi="仿宋" w:eastAsia="仿宋" w:cs="仿宋_GB2312"/>
          <w:w w:val="100"/>
          <w:sz w:val="30"/>
          <w:szCs w:val="30"/>
          <w:u w:val="single"/>
        </w:rPr>
        <w:t xml:space="preserve"> </w:t>
      </w:r>
      <w:r>
        <w:rPr>
          <w:rFonts w:hint="eastAsia" w:ascii="仿宋" w:hAnsi="仿宋" w:eastAsia="仿宋" w:cs="仿宋_GB2312"/>
          <w:w w:val="100"/>
          <w:sz w:val="30"/>
          <w:szCs w:val="30"/>
        </w:rPr>
        <w:t>（盖单位章）</w:t>
      </w:r>
    </w:p>
    <w:p w14:paraId="2D8F0F5C">
      <w:pPr>
        <w:snapToGrid w:val="0"/>
        <w:spacing w:line="360" w:lineRule="auto"/>
        <w:ind w:firstLine="2400" w:firstLineChars="800"/>
        <w:jc w:val="left"/>
        <w:rPr>
          <w:rFonts w:hint="eastAsia" w:ascii="仿宋" w:hAnsi="仿宋" w:eastAsia="仿宋" w:cs="仿宋_GB2312"/>
          <w:sz w:val="30"/>
          <w:szCs w:val="30"/>
        </w:rPr>
      </w:pPr>
      <w:r>
        <w:rPr>
          <w:rFonts w:hint="eastAsia" w:ascii="仿宋" w:hAnsi="仿宋" w:eastAsia="仿宋" w:cs="仿宋_GB2312"/>
          <w:sz w:val="30"/>
          <w:szCs w:val="30"/>
        </w:rPr>
        <w:t>法定代表人：</w:t>
      </w:r>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（签字或盖章）</w:t>
      </w:r>
    </w:p>
    <w:p w14:paraId="17102B70">
      <w:pPr>
        <w:snapToGrid w:val="0"/>
        <w:spacing w:line="360" w:lineRule="auto"/>
        <w:ind w:firstLine="2400" w:firstLineChars="800"/>
        <w:jc w:val="left"/>
        <w:rPr>
          <w:rFonts w:hint="eastAsia" w:ascii="仿宋" w:hAnsi="仿宋" w:eastAsia="仿宋" w:cs="仿宋_GB2312"/>
          <w:sz w:val="30"/>
          <w:szCs w:val="30"/>
          <w:u w:val="single"/>
        </w:rPr>
      </w:pPr>
      <w:r>
        <w:rPr>
          <w:rFonts w:hint="eastAsia" w:ascii="仿宋" w:hAnsi="仿宋" w:eastAsia="仿宋" w:cs="仿宋_GB2312"/>
          <w:sz w:val="30"/>
          <w:szCs w:val="30"/>
        </w:rPr>
        <w:t>身份证号码：</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
    <w:p w14:paraId="4FF7BF6D">
      <w:pPr>
        <w:snapToGrid w:val="0"/>
        <w:spacing w:line="360" w:lineRule="auto"/>
        <w:ind w:firstLine="2400" w:firstLineChars="800"/>
        <w:jc w:val="left"/>
        <w:rPr>
          <w:rFonts w:hint="eastAsia" w:ascii="仿宋" w:hAnsi="仿宋" w:eastAsia="仿宋" w:cs="仿宋_GB2312"/>
          <w:sz w:val="30"/>
          <w:szCs w:val="30"/>
        </w:rPr>
      </w:pPr>
      <w:r>
        <w:rPr>
          <w:rFonts w:hint="eastAsia" w:ascii="仿宋" w:hAnsi="仿宋" w:eastAsia="仿宋" w:cs="仿宋_GB2312"/>
          <w:sz w:val="30"/>
          <w:szCs w:val="30"/>
        </w:rPr>
        <w:t>委托代理人：</w:t>
      </w:r>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（签字或盖章）</w:t>
      </w:r>
    </w:p>
    <w:p w14:paraId="702AFF2D">
      <w:pPr>
        <w:snapToGrid w:val="0"/>
        <w:spacing w:line="360" w:lineRule="auto"/>
        <w:ind w:firstLine="2400" w:firstLineChars="800"/>
        <w:jc w:val="left"/>
        <w:rPr>
          <w:rFonts w:hint="eastAsia" w:ascii="仿宋" w:hAnsi="仿宋" w:eastAsia="仿宋" w:cs="仿宋_GB2312"/>
          <w:sz w:val="30"/>
          <w:szCs w:val="30"/>
          <w:u w:val="single"/>
        </w:rPr>
      </w:pPr>
      <w:r>
        <w:rPr>
          <w:rFonts w:hint="eastAsia" w:ascii="仿宋" w:hAnsi="仿宋" w:eastAsia="仿宋" w:cs="仿宋_GB2312"/>
          <w:sz w:val="30"/>
          <w:szCs w:val="30"/>
        </w:rPr>
        <w:t>身份证号码：</w:t>
      </w:r>
      <w:r>
        <w:rPr>
          <w:rFonts w:hint="eastAsia" w:ascii="仿宋" w:hAnsi="仿宋" w:eastAsia="仿宋" w:cs="仿宋_GB2312"/>
          <w:color w:val="auto"/>
          <w:sz w:val="30"/>
          <w:szCs w:val="30"/>
          <w:u w:val="single"/>
          <w:lang w:val="en-US" w:eastAsia="zh-CN"/>
        </w:rPr>
        <w:t xml:space="preserve">                    </w:t>
      </w:r>
      <w:r>
        <w:rPr>
          <w:rFonts w:hint="eastAsia" w:ascii="仿宋" w:hAnsi="仿宋" w:eastAsia="仿宋" w:cs="仿宋_GB2312"/>
          <w:sz w:val="30"/>
          <w:szCs w:val="30"/>
          <w:u w:val="single"/>
        </w:rPr>
        <w:t xml:space="preserve">       </w:t>
      </w:r>
    </w:p>
    <w:p w14:paraId="07310EBD">
      <w:pPr>
        <w:numPr>
          <w:ilvl w:val="0"/>
          <w:numId w:val="0"/>
        </w:numPr>
        <w:jc w:val="right"/>
        <w:rPr>
          <w:rFonts w:hint="eastAsia" w:ascii="仿宋" w:hAnsi="仿宋" w:eastAsia="仿宋" w:cs="仿宋_GB2312"/>
          <w:sz w:val="30"/>
          <w:szCs w:val="30"/>
          <w:u w:val="single"/>
        </w:rPr>
      </w:pPr>
      <w:r>
        <w:rPr>
          <w:rFonts w:hint="eastAsia" w:ascii="仿宋" w:hAnsi="仿宋" w:eastAsia="仿宋" w:cs="仿宋_GB2312"/>
          <w:sz w:val="30"/>
          <w:szCs w:val="30"/>
        </w:rPr>
        <w:t>日期：</w:t>
      </w:r>
      <w:r>
        <w:rPr>
          <w:rFonts w:hint="eastAsia" w:ascii="仿宋" w:hAnsi="仿宋" w:eastAsia="仿宋" w:cs="仿宋_GB2312"/>
          <w:sz w:val="30"/>
          <w:szCs w:val="30"/>
          <w:u w:val="single"/>
          <w:lang w:val="en-US" w:eastAsia="zh-CN"/>
        </w:rPr>
        <w:t xml:space="preserve">      年     月    日</w:t>
      </w:r>
      <w:r>
        <w:rPr>
          <w:rFonts w:hint="eastAsia" w:ascii="仿宋" w:hAnsi="仿宋" w:eastAsia="仿宋" w:cs="仿宋_GB2312"/>
          <w:sz w:val="30"/>
          <w:szCs w:val="30"/>
          <w:u w:val="single"/>
        </w:rPr>
        <w:t xml:space="preserve"> </w:t>
      </w:r>
    </w:p>
    <w:p w14:paraId="2F51FA88">
      <w:pPr>
        <w:numPr>
          <w:ilvl w:val="0"/>
          <w:numId w:val="0"/>
        </w:numPr>
        <w:jc w:val="right"/>
        <w:rPr>
          <w:rFonts w:hint="eastAsia" w:ascii="仿宋" w:hAnsi="仿宋" w:eastAsia="仿宋" w:cs="仿宋_GB2312"/>
          <w:sz w:val="30"/>
          <w:szCs w:val="30"/>
          <w:u w:val="single"/>
        </w:rPr>
      </w:pPr>
    </w:p>
    <w:p w14:paraId="245D00AB">
      <w:pPr>
        <w:numPr>
          <w:ilvl w:val="0"/>
          <w:numId w:val="0"/>
        </w:numPr>
        <w:jc w:val="right"/>
        <w:rPr>
          <w:rFonts w:hint="eastAsia" w:ascii="仿宋" w:hAnsi="仿宋" w:eastAsia="仿宋" w:cs="仿宋_GB2312"/>
          <w:sz w:val="30"/>
          <w:szCs w:val="30"/>
          <w:u w:val="single"/>
        </w:rPr>
      </w:pPr>
    </w:p>
    <w:p w14:paraId="3C4313D2">
      <w:pPr>
        <w:numPr>
          <w:ilvl w:val="0"/>
          <w:numId w:val="0"/>
        </w:numPr>
        <w:jc w:val="right"/>
        <w:rPr>
          <w:rFonts w:hint="eastAsia" w:ascii="仿宋" w:hAnsi="仿宋" w:eastAsia="仿宋" w:cs="仿宋_GB2312"/>
          <w:sz w:val="30"/>
          <w:szCs w:val="30"/>
          <w:u w:val="single"/>
        </w:rPr>
      </w:pPr>
    </w:p>
    <w:p w14:paraId="5A94DF34">
      <w:pPr>
        <w:numPr>
          <w:ilvl w:val="0"/>
          <w:numId w:val="0"/>
        </w:numPr>
        <w:jc w:val="right"/>
        <w:rPr>
          <w:rFonts w:hint="eastAsia" w:ascii="仿宋" w:hAnsi="仿宋" w:eastAsia="仿宋" w:cs="仿宋_GB2312"/>
          <w:sz w:val="30"/>
          <w:szCs w:val="30"/>
          <w:u w:val="single"/>
        </w:rPr>
      </w:pPr>
    </w:p>
    <w:p w14:paraId="01B95788">
      <w:pPr>
        <w:numPr>
          <w:ilvl w:val="0"/>
          <w:numId w:val="0"/>
        </w:numPr>
        <w:jc w:val="right"/>
        <w:rPr>
          <w:rFonts w:hint="eastAsia" w:ascii="仿宋" w:hAnsi="仿宋" w:eastAsia="仿宋" w:cs="仿宋_GB2312"/>
          <w:sz w:val="30"/>
          <w:szCs w:val="30"/>
          <w:u w:val="single"/>
        </w:rPr>
      </w:pPr>
    </w:p>
    <w:p w14:paraId="2C826504">
      <w:pPr>
        <w:numPr>
          <w:ilvl w:val="0"/>
          <w:numId w:val="0"/>
        </w:numPr>
        <w:jc w:val="right"/>
        <w:rPr>
          <w:rFonts w:hint="eastAsia" w:ascii="仿宋" w:hAnsi="仿宋" w:eastAsia="仿宋" w:cs="仿宋_GB2312"/>
          <w:sz w:val="30"/>
          <w:szCs w:val="30"/>
          <w:u w:val="single"/>
        </w:rPr>
      </w:pPr>
    </w:p>
    <w:p w14:paraId="596B720B">
      <w:pPr>
        <w:numPr>
          <w:ilvl w:val="0"/>
          <w:numId w:val="0"/>
        </w:numPr>
        <w:jc w:val="right"/>
        <w:rPr>
          <w:rFonts w:hint="eastAsia" w:ascii="仿宋" w:hAnsi="仿宋" w:eastAsia="仿宋" w:cs="仿宋_GB2312"/>
          <w:sz w:val="30"/>
          <w:szCs w:val="30"/>
          <w:u w:val="single"/>
        </w:rPr>
      </w:pPr>
    </w:p>
    <w:p w14:paraId="2C463DB0">
      <w:pPr>
        <w:numPr>
          <w:ilvl w:val="0"/>
          <w:numId w:val="0"/>
        </w:numPr>
        <w:jc w:val="right"/>
        <w:rPr>
          <w:rFonts w:hint="eastAsia" w:ascii="仿宋" w:hAnsi="仿宋" w:eastAsia="仿宋" w:cs="仿宋_GB2312"/>
          <w:sz w:val="30"/>
          <w:szCs w:val="30"/>
          <w:u w:val="single"/>
        </w:rPr>
      </w:pPr>
    </w:p>
    <w:p w14:paraId="0E0A5B43">
      <w:pPr>
        <w:numPr>
          <w:ilvl w:val="0"/>
          <w:numId w:val="0"/>
        </w:numPr>
        <w:jc w:val="right"/>
        <w:rPr>
          <w:rFonts w:hint="eastAsia" w:ascii="仿宋" w:hAnsi="仿宋" w:eastAsia="仿宋" w:cs="仿宋_GB2312"/>
          <w:sz w:val="30"/>
          <w:szCs w:val="30"/>
          <w:u w:val="single"/>
        </w:rPr>
      </w:pPr>
    </w:p>
    <w:p w14:paraId="5B57F5DC">
      <w:pPr>
        <w:numPr>
          <w:ilvl w:val="0"/>
          <w:numId w:val="0"/>
        </w:numPr>
        <w:jc w:val="both"/>
        <w:rPr>
          <w:rFonts w:hint="default"/>
          <w:b w:val="0"/>
          <w:bCs w:val="0"/>
          <w:sz w:val="28"/>
          <w:szCs w:val="28"/>
          <w:lang w:val="en-US" w:eastAsia="zh-CN"/>
        </w:rPr>
      </w:pPr>
      <w:r>
        <w:rPr>
          <w:rFonts w:hint="eastAsia" w:ascii="仿宋" w:hAnsi="仿宋" w:eastAsia="仿宋" w:cs="仿宋"/>
          <w:b w:val="0"/>
          <w:bCs w:val="0"/>
          <w:color w:val="auto"/>
          <w:sz w:val="32"/>
          <w:szCs w:val="32"/>
          <w:lang w:val="en-US" w:eastAsia="zh-CN"/>
        </w:rPr>
        <w:t>附件六</w:t>
      </w:r>
      <w:r>
        <w:rPr>
          <w:rFonts w:hint="eastAsia"/>
          <w:b w:val="0"/>
          <w:bCs w:val="0"/>
          <w:sz w:val="28"/>
          <w:szCs w:val="28"/>
          <w:lang w:val="en-US" w:eastAsia="zh-CN"/>
        </w:rPr>
        <w:t>：</w:t>
      </w:r>
    </w:p>
    <w:p w14:paraId="25D320DD">
      <w:pPr>
        <w:numPr>
          <w:ilvl w:val="0"/>
          <w:numId w:val="0"/>
        </w:numPr>
        <w:jc w:val="both"/>
        <w:rPr>
          <w:rFonts w:hint="default" w:ascii="Times New Roman" w:hAnsi="Times New Roman" w:eastAsia="宋体" w:cs="Times New Roman"/>
          <w:color w:val="auto"/>
          <w:sz w:val="27"/>
          <w:szCs w:val="27"/>
          <w:lang w:eastAsia="zh-CN"/>
        </w:rPr>
      </w:pPr>
      <w:r>
        <w:rPr>
          <w:rFonts w:hint="eastAsia"/>
          <w:b w:val="0"/>
          <w:bCs w:val="0"/>
          <w:sz w:val="28"/>
          <w:szCs w:val="28"/>
          <w:lang w:val="en-US" w:eastAsia="zh-CN"/>
        </w:rPr>
        <w:t>（</w:t>
      </w:r>
      <w:r>
        <w:rPr>
          <w:rFonts w:hint="eastAsia" w:ascii="仿宋" w:hAnsi="仿宋" w:eastAsia="仿宋" w:cs="仿宋_GB2312"/>
          <w:sz w:val="30"/>
          <w:szCs w:val="30"/>
          <w:u w:val="none"/>
          <w:lang w:val="en-US" w:eastAsia="zh-CN"/>
        </w:rPr>
        <w:t>报价文件密封袋封面</w:t>
      </w:r>
      <w:r>
        <w:rPr>
          <w:rFonts w:hint="eastAsia"/>
          <w:b w:val="0"/>
          <w:bCs w:val="0"/>
          <w:sz w:val="28"/>
          <w:szCs w:val="28"/>
          <w:lang w:val="en-US" w:eastAsia="zh-CN"/>
        </w:rPr>
        <w:t>）</w:t>
      </w:r>
    </w:p>
    <w:p w14:paraId="182A8BA5">
      <w:pPr>
        <w:widowControl/>
        <w:spacing w:line="360" w:lineRule="auto"/>
        <w:jc w:val="center"/>
        <w:rPr>
          <w:rFonts w:hint="eastAsia" w:ascii="黑体" w:hAnsi="黑体" w:eastAsia="黑体" w:cs="黑体"/>
          <w:bCs w:val="0"/>
          <w:kern w:val="0"/>
          <w:sz w:val="84"/>
          <w:szCs w:val="84"/>
          <w:lang w:val="en-US" w:eastAsia="zh-CN"/>
        </w:rPr>
      </w:pPr>
    </w:p>
    <w:p w14:paraId="05936936">
      <w:pPr>
        <w:widowControl/>
        <w:spacing w:line="360" w:lineRule="auto"/>
        <w:jc w:val="center"/>
        <w:rPr>
          <w:rFonts w:hint="eastAsia" w:ascii="黑体" w:hAnsi="黑体" w:eastAsia="黑体" w:cs="黑体"/>
          <w:bCs w:val="0"/>
          <w:kern w:val="0"/>
          <w:sz w:val="84"/>
          <w:szCs w:val="84"/>
          <w:lang w:val="en-US" w:eastAsia="zh-CN"/>
        </w:rPr>
      </w:pPr>
    </w:p>
    <w:p w14:paraId="0065E0CD">
      <w:pPr>
        <w:widowControl/>
        <w:spacing w:line="360" w:lineRule="auto"/>
        <w:jc w:val="center"/>
        <w:rPr>
          <w:rFonts w:hint="eastAsia" w:ascii="黑体" w:hAnsi="黑体" w:eastAsia="黑体" w:cs="黑体"/>
          <w:kern w:val="0"/>
          <w:sz w:val="84"/>
          <w:szCs w:val="84"/>
        </w:rPr>
      </w:pPr>
      <w:r>
        <w:rPr>
          <w:rFonts w:hint="eastAsia" w:ascii="黑体" w:hAnsi="黑体" w:eastAsia="黑体" w:cs="黑体"/>
          <w:bCs w:val="0"/>
          <w:kern w:val="0"/>
          <w:sz w:val="84"/>
          <w:szCs w:val="84"/>
          <w:lang w:val="en-US" w:eastAsia="zh-CN"/>
        </w:rPr>
        <w:t>报价文件</w:t>
      </w:r>
    </w:p>
    <w:p w14:paraId="5E5EF34C">
      <w:pPr>
        <w:widowControl/>
        <w:spacing w:line="360" w:lineRule="auto"/>
        <w:jc w:val="center"/>
        <w:rPr>
          <w:rFonts w:ascii="仿宋" w:hAnsi="仿宋" w:eastAsia="仿宋" w:cs="宋体"/>
          <w:kern w:val="0"/>
          <w:sz w:val="44"/>
          <w:szCs w:val="44"/>
        </w:rPr>
      </w:pPr>
    </w:p>
    <w:p w14:paraId="41BC5443">
      <w:pPr>
        <w:widowControl/>
        <w:spacing w:line="360" w:lineRule="auto"/>
        <w:jc w:val="left"/>
        <w:rPr>
          <w:rFonts w:ascii="仿宋" w:hAnsi="仿宋" w:eastAsia="仿宋" w:cs="宋体"/>
          <w:kern w:val="0"/>
          <w:sz w:val="24"/>
        </w:rPr>
      </w:pPr>
      <w:r>
        <w:rPr>
          <w:rFonts w:ascii="宋体" w:hAnsi="宋体" w:eastAsia="仿宋" w:cs="宋体"/>
          <w:kern w:val="0"/>
          <w:sz w:val="24"/>
        </w:rPr>
        <w:t> </w:t>
      </w:r>
    </w:p>
    <w:p w14:paraId="533BF40E">
      <w:pPr>
        <w:widowControl/>
        <w:spacing w:line="360" w:lineRule="auto"/>
        <w:jc w:val="left"/>
        <w:rPr>
          <w:rFonts w:ascii="仿宋" w:hAnsi="仿宋" w:eastAsia="仿宋" w:cs="宋体"/>
          <w:kern w:val="0"/>
          <w:sz w:val="24"/>
        </w:rPr>
      </w:pPr>
      <w:r>
        <w:rPr>
          <w:rFonts w:ascii="宋体" w:hAnsi="宋体" w:eastAsia="仿宋" w:cs="宋体"/>
          <w:kern w:val="0"/>
          <w:sz w:val="24"/>
        </w:rPr>
        <w:t> </w:t>
      </w:r>
    </w:p>
    <w:p w14:paraId="5C72E43A">
      <w:pPr>
        <w:widowControl/>
        <w:spacing w:line="360" w:lineRule="auto"/>
        <w:jc w:val="left"/>
        <w:rPr>
          <w:rFonts w:hint="default" w:ascii="仿宋" w:hAnsi="仿宋" w:eastAsia="仿宋" w:cs="宋体"/>
          <w:kern w:val="0"/>
          <w:sz w:val="24"/>
          <w:lang w:val="en-US" w:eastAsia="zh-CN"/>
        </w:rPr>
      </w:pPr>
      <w:r>
        <w:rPr>
          <w:rFonts w:ascii="仿宋" w:hAnsi="仿宋" w:eastAsia="仿宋" w:cs="宋体"/>
          <w:kern w:val="0"/>
          <w:sz w:val="27"/>
          <w:szCs w:val="27"/>
        </w:rPr>
        <w:t>项目名称：</w:t>
      </w:r>
      <w:r>
        <w:rPr>
          <w:rFonts w:hint="eastAsia" w:ascii="仿宋" w:hAnsi="仿宋" w:eastAsia="仿宋" w:cs="宋体"/>
          <w:kern w:val="0"/>
          <w:sz w:val="24"/>
          <w:u w:val="single"/>
          <w:lang w:val="en-US" w:eastAsia="zh-CN"/>
        </w:rPr>
        <w:t xml:space="preserve">                                                       </w:t>
      </w:r>
    </w:p>
    <w:p w14:paraId="1DEC2360">
      <w:pPr>
        <w:widowControl/>
        <w:spacing w:line="360" w:lineRule="auto"/>
        <w:jc w:val="left"/>
        <w:rPr>
          <w:rFonts w:hint="eastAsia" w:ascii="仿宋" w:hAnsi="仿宋" w:eastAsia="仿宋" w:cs="宋体"/>
          <w:kern w:val="0"/>
          <w:sz w:val="24"/>
        </w:rPr>
      </w:pPr>
    </w:p>
    <w:p w14:paraId="230BD7E7">
      <w:pPr>
        <w:widowControl/>
        <w:spacing w:line="360" w:lineRule="auto"/>
        <w:jc w:val="left"/>
        <w:rPr>
          <w:rFonts w:hint="eastAsia" w:ascii="仿宋" w:hAnsi="仿宋" w:eastAsia="仿宋" w:cs="宋体"/>
          <w:kern w:val="0"/>
          <w:sz w:val="24"/>
        </w:rPr>
      </w:pPr>
    </w:p>
    <w:p w14:paraId="41E4B414">
      <w:pPr>
        <w:widowControl/>
        <w:spacing w:line="360" w:lineRule="auto"/>
        <w:jc w:val="left"/>
        <w:rPr>
          <w:rFonts w:hint="eastAsia" w:ascii="仿宋" w:hAnsi="仿宋" w:eastAsia="仿宋" w:cs="宋体"/>
          <w:kern w:val="0"/>
          <w:sz w:val="24"/>
        </w:rPr>
      </w:pPr>
    </w:p>
    <w:p w14:paraId="4E9419C6">
      <w:pPr>
        <w:widowControl/>
        <w:spacing w:line="360" w:lineRule="auto"/>
        <w:jc w:val="left"/>
        <w:rPr>
          <w:rFonts w:hint="eastAsia" w:ascii="仿宋" w:hAnsi="仿宋" w:eastAsia="仿宋" w:cs="宋体"/>
          <w:kern w:val="0"/>
          <w:sz w:val="24"/>
        </w:rPr>
      </w:pPr>
    </w:p>
    <w:p w14:paraId="304AFD5A">
      <w:pPr>
        <w:widowControl/>
        <w:spacing w:line="360" w:lineRule="auto"/>
        <w:jc w:val="left"/>
        <w:rPr>
          <w:rFonts w:hint="default" w:ascii="仿宋" w:hAnsi="仿宋" w:eastAsia="仿宋" w:cs="宋体"/>
          <w:kern w:val="0"/>
          <w:sz w:val="27"/>
          <w:szCs w:val="27"/>
          <w:lang w:val="en-US" w:eastAsia="zh-CN"/>
        </w:rPr>
      </w:pPr>
      <w:r>
        <w:rPr>
          <w:rFonts w:ascii="仿宋" w:hAnsi="仿宋" w:eastAsia="仿宋" w:cs="宋体"/>
          <w:kern w:val="0"/>
          <w:sz w:val="27"/>
          <w:szCs w:val="27"/>
        </w:rPr>
        <w:t>响应</w:t>
      </w:r>
      <w:r>
        <w:rPr>
          <w:rFonts w:hint="eastAsia" w:ascii="仿宋" w:hAnsi="仿宋" w:eastAsia="仿宋" w:cs="宋体"/>
          <w:kern w:val="0"/>
          <w:sz w:val="27"/>
          <w:szCs w:val="27"/>
          <w:lang w:val="en-US" w:eastAsia="zh-CN"/>
        </w:rPr>
        <w:t>单位</w:t>
      </w:r>
      <w:r>
        <w:rPr>
          <w:rFonts w:ascii="仿宋" w:hAnsi="仿宋" w:eastAsia="仿宋" w:cs="宋体"/>
          <w:kern w:val="0"/>
          <w:sz w:val="27"/>
          <w:szCs w:val="27"/>
        </w:rPr>
        <w:t>名称：</w:t>
      </w:r>
      <w:r>
        <w:rPr>
          <w:rFonts w:hint="eastAsia" w:ascii="仿宋" w:hAnsi="仿宋" w:eastAsia="仿宋" w:cs="宋体"/>
          <w:kern w:val="0"/>
          <w:sz w:val="24"/>
          <w:u w:val="single"/>
          <w:lang w:val="en-US" w:eastAsia="zh-CN"/>
        </w:rPr>
        <w:t xml:space="preserve">                                               </w:t>
      </w:r>
      <w:r>
        <w:rPr>
          <w:rFonts w:hint="eastAsia" w:ascii="仿宋" w:hAnsi="仿宋" w:eastAsia="仿宋" w:cs="宋体"/>
          <w:kern w:val="0"/>
          <w:sz w:val="27"/>
          <w:szCs w:val="27"/>
          <w:lang w:val="en-US" w:eastAsia="zh-CN"/>
        </w:rPr>
        <w:t>（盖章）</w:t>
      </w:r>
    </w:p>
    <w:p w14:paraId="49057733">
      <w:pPr>
        <w:widowControl/>
        <w:spacing w:line="360" w:lineRule="auto"/>
        <w:jc w:val="left"/>
        <w:rPr>
          <w:rFonts w:hint="eastAsia" w:ascii="仿宋" w:hAnsi="仿宋" w:eastAsia="仿宋" w:cs="宋体"/>
          <w:kern w:val="0"/>
          <w:sz w:val="24"/>
        </w:rPr>
      </w:pPr>
    </w:p>
    <w:p w14:paraId="7377D3F7">
      <w:pPr>
        <w:widowControl/>
        <w:spacing w:line="360" w:lineRule="auto"/>
        <w:jc w:val="left"/>
        <w:rPr>
          <w:rFonts w:hint="default" w:ascii="仿宋" w:hAnsi="仿宋" w:eastAsia="仿宋" w:cs="宋体"/>
          <w:kern w:val="0"/>
          <w:sz w:val="27"/>
          <w:szCs w:val="27"/>
          <w:u w:val="single"/>
          <w:lang w:val="en-US" w:eastAsia="zh-CN"/>
        </w:rPr>
      </w:pPr>
      <w:r>
        <w:rPr>
          <w:rFonts w:ascii="仿宋" w:hAnsi="仿宋" w:eastAsia="仿宋" w:cs="宋体"/>
          <w:kern w:val="0"/>
          <w:sz w:val="27"/>
          <w:szCs w:val="27"/>
        </w:rPr>
        <w:t>响应</w:t>
      </w:r>
      <w:r>
        <w:rPr>
          <w:rFonts w:hint="eastAsia" w:ascii="仿宋" w:hAnsi="仿宋" w:eastAsia="仿宋" w:cs="宋体"/>
          <w:kern w:val="0"/>
          <w:sz w:val="27"/>
          <w:szCs w:val="27"/>
          <w:lang w:val="en-US" w:eastAsia="zh-CN"/>
        </w:rPr>
        <w:t>品目：</w:t>
      </w:r>
      <w:r>
        <w:rPr>
          <w:rFonts w:hint="eastAsia" w:ascii="仿宋" w:hAnsi="仿宋" w:eastAsia="仿宋" w:cs="宋体"/>
          <w:kern w:val="0"/>
          <w:sz w:val="27"/>
          <w:szCs w:val="27"/>
          <w:u w:val="single"/>
          <w:lang w:val="en-US" w:eastAsia="zh-CN"/>
        </w:rPr>
        <w:t xml:space="preserve">                        </w:t>
      </w:r>
    </w:p>
    <w:p w14:paraId="43EA71B2">
      <w:pPr>
        <w:widowControl/>
        <w:spacing w:line="360" w:lineRule="auto"/>
        <w:jc w:val="left"/>
        <w:rPr>
          <w:rFonts w:ascii="仿宋" w:hAnsi="仿宋" w:eastAsia="仿宋" w:cs="宋体"/>
          <w:kern w:val="0"/>
          <w:sz w:val="27"/>
          <w:szCs w:val="27"/>
        </w:rPr>
      </w:pPr>
    </w:p>
    <w:p w14:paraId="502F8C75">
      <w:pPr>
        <w:widowControl/>
        <w:spacing w:line="360" w:lineRule="auto"/>
        <w:jc w:val="left"/>
        <w:rPr>
          <w:rFonts w:hint="default" w:ascii="仿宋" w:hAnsi="仿宋" w:eastAsia="仿宋" w:cs="宋体"/>
          <w:kern w:val="0"/>
          <w:sz w:val="27"/>
          <w:szCs w:val="27"/>
          <w:u w:val="single"/>
          <w:lang w:val="en-US" w:eastAsia="zh-CN"/>
        </w:rPr>
      </w:pPr>
      <w:r>
        <w:rPr>
          <w:rFonts w:ascii="仿宋" w:hAnsi="仿宋" w:eastAsia="仿宋" w:cs="宋体"/>
          <w:kern w:val="0"/>
          <w:sz w:val="27"/>
          <w:szCs w:val="27"/>
        </w:rPr>
        <w:t>日</w:t>
      </w:r>
      <w:r>
        <w:rPr>
          <w:rFonts w:hint="eastAsia" w:ascii="仿宋" w:hAnsi="仿宋" w:eastAsia="仿宋" w:cs="宋体"/>
          <w:kern w:val="0"/>
          <w:sz w:val="27"/>
          <w:szCs w:val="27"/>
          <w:lang w:val="en-US" w:eastAsia="zh-CN"/>
        </w:rPr>
        <w:t xml:space="preserve">    </w:t>
      </w:r>
      <w:r>
        <w:rPr>
          <w:rFonts w:ascii="仿宋" w:hAnsi="仿宋" w:eastAsia="仿宋" w:cs="宋体"/>
          <w:kern w:val="0"/>
          <w:sz w:val="27"/>
          <w:szCs w:val="27"/>
        </w:rPr>
        <w:t>期：</w:t>
      </w:r>
      <w:r>
        <w:rPr>
          <w:rFonts w:hint="eastAsia" w:ascii="仿宋" w:hAnsi="仿宋" w:eastAsia="仿宋" w:cs="宋体"/>
          <w:kern w:val="0"/>
          <w:sz w:val="27"/>
          <w:szCs w:val="27"/>
          <w:lang w:val="en-US" w:eastAsia="zh-CN"/>
        </w:rPr>
        <w:t xml:space="preserve"> </w:t>
      </w:r>
      <w:r>
        <w:rPr>
          <w:rFonts w:hint="eastAsia" w:ascii="仿宋" w:hAnsi="仿宋" w:eastAsia="仿宋" w:cs="宋体"/>
          <w:kern w:val="0"/>
          <w:sz w:val="27"/>
          <w:szCs w:val="27"/>
          <w:u w:val="single"/>
          <w:lang w:val="en-US" w:eastAsia="zh-CN"/>
        </w:rPr>
        <w:t xml:space="preserve">        年     月    日</w:t>
      </w:r>
    </w:p>
    <w:p w14:paraId="782857A9">
      <w:pPr>
        <w:widowControl/>
        <w:spacing w:line="360" w:lineRule="auto"/>
        <w:jc w:val="left"/>
        <w:rPr>
          <w:rFonts w:hint="eastAsia" w:ascii="仿宋" w:hAnsi="仿宋" w:eastAsia="仿宋" w:cs="宋体"/>
          <w:kern w:val="0"/>
          <w:sz w:val="27"/>
          <w:szCs w:val="27"/>
        </w:rPr>
      </w:pPr>
    </w:p>
    <w:p w14:paraId="2A73742D">
      <w:pPr>
        <w:numPr>
          <w:ilvl w:val="0"/>
          <w:numId w:val="0"/>
        </w:numPr>
        <w:jc w:val="both"/>
        <w:rPr>
          <w:rFonts w:hint="default" w:ascii="仿宋" w:hAnsi="仿宋" w:eastAsia="仿宋" w:cs="仿宋_GB2312"/>
          <w:sz w:val="30"/>
          <w:szCs w:val="30"/>
          <w:u w:val="none"/>
          <w:lang w:val="en-US" w:eastAsia="zh-CN"/>
        </w:rPr>
      </w:pPr>
    </w:p>
    <w:p w14:paraId="44EEEE17">
      <w:pPr>
        <w:numPr>
          <w:ilvl w:val="0"/>
          <w:numId w:val="0"/>
        </w:numPr>
        <w:jc w:val="right"/>
        <w:rPr>
          <w:rFonts w:hint="default" w:ascii="仿宋" w:hAnsi="仿宋" w:eastAsia="仿宋" w:cs="仿宋_GB2312"/>
          <w:sz w:val="30"/>
          <w:szCs w:val="30"/>
          <w:u w:val="single"/>
          <w:lang w:val="en-US" w:eastAsia="zh-CN"/>
        </w:rPr>
      </w:pPr>
    </w:p>
    <w:sectPr>
      <w:headerReference r:id="rId5" w:type="default"/>
      <w:footerReference r:id="rId6" w:type="default"/>
      <w:pgSz w:w="11906" w:h="16838"/>
      <w:pgMar w:top="851" w:right="849" w:bottom="709" w:left="993" w:header="851" w:footer="992" w:gutter="0"/>
      <w:lnNumType w:countBy="0"/>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08487E-89A4-4E5A-98F7-C4B8A9A2DB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ECD79A-D953-4D38-BE53-7BE725DF480F}"/>
  </w:font>
  <w:font w:name="仿宋">
    <w:panose1 w:val="02010609060101010101"/>
    <w:charset w:val="86"/>
    <w:family w:val="auto"/>
    <w:pitch w:val="default"/>
    <w:sig w:usb0="800002BF" w:usb1="38CF7CFA" w:usb2="00000016" w:usb3="00000000" w:csb0="00040001" w:csb1="00000000"/>
    <w:embedRegular r:id="rId3" w:fontKey="{42AF3B2E-31CD-4863-A078-411A489D029A}"/>
  </w:font>
  <w:font w:name="方正小标宋简体">
    <w:panose1 w:val="03000509000000000000"/>
    <w:charset w:val="86"/>
    <w:family w:val="auto"/>
    <w:pitch w:val="default"/>
    <w:sig w:usb0="00000001" w:usb1="080E0000" w:usb2="00000000" w:usb3="00000000" w:csb0="00040000" w:csb1="00000000"/>
    <w:embedRegular r:id="rId4" w:fontKey="{B536CEA8-447A-40DC-8049-DD34A6A3DC69}"/>
  </w:font>
  <w:font w:name="楷体">
    <w:panose1 w:val="02010609060101010101"/>
    <w:charset w:val="86"/>
    <w:family w:val="auto"/>
    <w:pitch w:val="default"/>
    <w:sig w:usb0="800002BF" w:usb1="38CF7CFA" w:usb2="00000016" w:usb3="00000000" w:csb0="00040001" w:csb1="00000000"/>
    <w:embedRegular r:id="rId5" w:fontKey="{0A8A6723-3FDF-4DA2-A3A8-6F703E9241A4}"/>
  </w:font>
  <w:font w:name="仿宋_GB2312">
    <w:panose1 w:val="02010609030101010101"/>
    <w:charset w:val="86"/>
    <w:family w:val="auto"/>
    <w:pitch w:val="default"/>
    <w:sig w:usb0="00000001" w:usb1="080E0000" w:usb2="00000000" w:usb3="00000000" w:csb0="00040000" w:csb1="00000000"/>
    <w:embedRegular r:id="rId6" w:fontKey="{367D1906-9C9F-4ACD-9FA0-6857EDC3EC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F18B">
    <w:pPr>
      <w:pStyle w:val="10"/>
      <w:widowControl/>
      <w:snapToGrid w:val="0"/>
      <w:jc w:val="center"/>
      <w:textAlignment w:val="baseline"/>
      <w:rPr>
        <w:rStyle w:val="17"/>
        <w:kern w:val="2"/>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2AED">
    <w:pPr>
      <w:pStyle w:val="10"/>
      <w:widowControl/>
      <w:snapToGrid w:val="0"/>
      <w:jc w:val="center"/>
      <w:textAlignment w:val="baseline"/>
      <w:rPr>
        <w:rStyle w:val="17"/>
        <w:kern w:val="2"/>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B5A4">
    <w:pPr>
      <w:pStyle w:val="11"/>
      <w:widowControl/>
      <w:pBdr>
        <w:bottom w:val="none" w:color="auto" w:sz="0" w:space="0"/>
      </w:pBdr>
      <w:snapToGrid w:val="0"/>
      <w:jc w:val="center"/>
      <w:textAlignment w:val="baseline"/>
      <w:rPr>
        <w:rStyle w:val="17"/>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BBAA">
    <w:pPr>
      <w:pStyle w:val="11"/>
      <w:widowControl/>
      <w:pBdr>
        <w:bottom w:val="none" w:color="auto" w:sz="0" w:space="0"/>
      </w:pBdr>
      <w:snapToGrid w:val="0"/>
      <w:jc w:val="center"/>
      <w:textAlignment w:val="baseline"/>
      <w:rPr>
        <w:rStyle w:val="17"/>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2865E"/>
    <w:multiLevelType w:val="singleLevel"/>
    <w:tmpl w:val="9792865E"/>
    <w:lvl w:ilvl="0" w:tentative="0">
      <w:start w:val="1"/>
      <w:numFmt w:val="chineseCounting"/>
      <w:suff w:val="nothing"/>
      <w:lvlText w:val="%1、"/>
      <w:lvlJc w:val="left"/>
      <w:rPr>
        <w:rFonts w:hint="eastAsia"/>
      </w:rPr>
    </w:lvl>
  </w:abstractNum>
  <w:abstractNum w:abstractNumId="1">
    <w:nsid w:val="E63ECE72"/>
    <w:multiLevelType w:val="singleLevel"/>
    <w:tmpl w:val="E63ECE72"/>
    <w:lvl w:ilvl="0" w:tentative="0">
      <w:start w:val="5"/>
      <w:numFmt w:val="chineseCounting"/>
      <w:suff w:val="nothing"/>
      <w:lvlText w:val="%1、"/>
      <w:lvlJc w:val="left"/>
      <w:rPr>
        <w:rFonts w:hint="eastAsia"/>
      </w:rPr>
    </w:lvl>
  </w:abstractNum>
  <w:abstractNum w:abstractNumId="2">
    <w:nsid w:val="46CAEFAD"/>
    <w:multiLevelType w:val="singleLevel"/>
    <w:tmpl w:val="46CAEFA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YjNmZmJmYmUyOTNiYTJiOWQyOWM4Mzg5NGI0MzIifQ=="/>
  </w:docVars>
  <w:rsids>
    <w:rsidRoot w:val="00172A27"/>
    <w:rsid w:val="002B2A67"/>
    <w:rsid w:val="008340B6"/>
    <w:rsid w:val="00F50CDF"/>
    <w:rsid w:val="00FD7539"/>
    <w:rsid w:val="01350C62"/>
    <w:rsid w:val="018941DC"/>
    <w:rsid w:val="01CA6859"/>
    <w:rsid w:val="023E2F4D"/>
    <w:rsid w:val="02506978"/>
    <w:rsid w:val="028B36A9"/>
    <w:rsid w:val="030B4E97"/>
    <w:rsid w:val="033B6E7D"/>
    <w:rsid w:val="03430C19"/>
    <w:rsid w:val="04014E76"/>
    <w:rsid w:val="05747B1F"/>
    <w:rsid w:val="05CB2507"/>
    <w:rsid w:val="068B32EF"/>
    <w:rsid w:val="069D04C8"/>
    <w:rsid w:val="06BA2C89"/>
    <w:rsid w:val="06C86354"/>
    <w:rsid w:val="06F42613"/>
    <w:rsid w:val="072C6E2A"/>
    <w:rsid w:val="076E6068"/>
    <w:rsid w:val="07886409"/>
    <w:rsid w:val="07A174CB"/>
    <w:rsid w:val="07BE1252"/>
    <w:rsid w:val="07BF6F4A"/>
    <w:rsid w:val="07E24B5F"/>
    <w:rsid w:val="082F726E"/>
    <w:rsid w:val="083F547E"/>
    <w:rsid w:val="0865202A"/>
    <w:rsid w:val="08F50AF5"/>
    <w:rsid w:val="090C28C1"/>
    <w:rsid w:val="092C4CF1"/>
    <w:rsid w:val="09547C25"/>
    <w:rsid w:val="09A61E4C"/>
    <w:rsid w:val="0A223AFB"/>
    <w:rsid w:val="0A3F2F90"/>
    <w:rsid w:val="0A731ADE"/>
    <w:rsid w:val="0AAE262A"/>
    <w:rsid w:val="0AE65575"/>
    <w:rsid w:val="0AFD1ADB"/>
    <w:rsid w:val="0B3D5B8A"/>
    <w:rsid w:val="0BA06D4D"/>
    <w:rsid w:val="0BD74DF6"/>
    <w:rsid w:val="0C761869"/>
    <w:rsid w:val="0C817D87"/>
    <w:rsid w:val="0D0B75BE"/>
    <w:rsid w:val="0D153114"/>
    <w:rsid w:val="0D240982"/>
    <w:rsid w:val="0D5B24D6"/>
    <w:rsid w:val="0D5C636E"/>
    <w:rsid w:val="0D6A1667"/>
    <w:rsid w:val="0D6E379C"/>
    <w:rsid w:val="0DB66C45"/>
    <w:rsid w:val="0DDD1D3C"/>
    <w:rsid w:val="0E0E6566"/>
    <w:rsid w:val="0E0F24B1"/>
    <w:rsid w:val="0E330CA6"/>
    <w:rsid w:val="0EF44A65"/>
    <w:rsid w:val="0F703461"/>
    <w:rsid w:val="0F824086"/>
    <w:rsid w:val="0F9D2482"/>
    <w:rsid w:val="0FD96D61"/>
    <w:rsid w:val="10CA59DA"/>
    <w:rsid w:val="11457119"/>
    <w:rsid w:val="12014D2D"/>
    <w:rsid w:val="12246685"/>
    <w:rsid w:val="129318CE"/>
    <w:rsid w:val="12F701FB"/>
    <w:rsid w:val="12FB3F33"/>
    <w:rsid w:val="13066E15"/>
    <w:rsid w:val="131C4F8C"/>
    <w:rsid w:val="13394236"/>
    <w:rsid w:val="135D4767"/>
    <w:rsid w:val="14181B91"/>
    <w:rsid w:val="143B64D4"/>
    <w:rsid w:val="144C719D"/>
    <w:rsid w:val="14D25167"/>
    <w:rsid w:val="15127C5A"/>
    <w:rsid w:val="15A0754D"/>
    <w:rsid w:val="15A72150"/>
    <w:rsid w:val="162D4D4B"/>
    <w:rsid w:val="168C6AC1"/>
    <w:rsid w:val="16AA1CAE"/>
    <w:rsid w:val="16CE49C6"/>
    <w:rsid w:val="16E609A3"/>
    <w:rsid w:val="174B0F64"/>
    <w:rsid w:val="177E5CA7"/>
    <w:rsid w:val="177F02A5"/>
    <w:rsid w:val="17B9616B"/>
    <w:rsid w:val="17CE3242"/>
    <w:rsid w:val="17D36754"/>
    <w:rsid w:val="182E5E18"/>
    <w:rsid w:val="18721839"/>
    <w:rsid w:val="189270E7"/>
    <w:rsid w:val="189A41EE"/>
    <w:rsid w:val="18F62AFE"/>
    <w:rsid w:val="18F668DF"/>
    <w:rsid w:val="191A5A24"/>
    <w:rsid w:val="1940251D"/>
    <w:rsid w:val="19CF2B1F"/>
    <w:rsid w:val="19D3267B"/>
    <w:rsid w:val="1A236A38"/>
    <w:rsid w:val="1A4718A1"/>
    <w:rsid w:val="1A794E54"/>
    <w:rsid w:val="1A8B19D1"/>
    <w:rsid w:val="1AD05CA5"/>
    <w:rsid w:val="1AE469B6"/>
    <w:rsid w:val="1B497DB1"/>
    <w:rsid w:val="1B571533"/>
    <w:rsid w:val="1BEE6D2B"/>
    <w:rsid w:val="1C431931"/>
    <w:rsid w:val="1C455123"/>
    <w:rsid w:val="1C5D4399"/>
    <w:rsid w:val="1C824D42"/>
    <w:rsid w:val="1C87265B"/>
    <w:rsid w:val="1CB47EE2"/>
    <w:rsid w:val="1CE30808"/>
    <w:rsid w:val="1D04257E"/>
    <w:rsid w:val="1D4209B0"/>
    <w:rsid w:val="1DC3129A"/>
    <w:rsid w:val="1DD65CC8"/>
    <w:rsid w:val="1DE96751"/>
    <w:rsid w:val="1EA628CB"/>
    <w:rsid w:val="1EA77665"/>
    <w:rsid w:val="1EB22658"/>
    <w:rsid w:val="1EE8722C"/>
    <w:rsid w:val="1F063F7A"/>
    <w:rsid w:val="1F3901EA"/>
    <w:rsid w:val="1F640E2E"/>
    <w:rsid w:val="1FE15FEB"/>
    <w:rsid w:val="20765541"/>
    <w:rsid w:val="20C067BC"/>
    <w:rsid w:val="21131551"/>
    <w:rsid w:val="21611D4D"/>
    <w:rsid w:val="216564DE"/>
    <w:rsid w:val="219E6AFD"/>
    <w:rsid w:val="21B50B05"/>
    <w:rsid w:val="21CF3DA1"/>
    <w:rsid w:val="21E97D58"/>
    <w:rsid w:val="22C205C9"/>
    <w:rsid w:val="22C64B9B"/>
    <w:rsid w:val="22D63901"/>
    <w:rsid w:val="22E449E3"/>
    <w:rsid w:val="22EC7098"/>
    <w:rsid w:val="231B417D"/>
    <w:rsid w:val="236C40EF"/>
    <w:rsid w:val="237A0EA4"/>
    <w:rsid w:val="238166D6"/>
    <w:rsid w:val="238A445D"/>
    <w:rsid w:val="23D80FDB"/>
    <w:rsid w:val="24206FF5"/>
    <w:rsid w:val="244F6DB9"/>
    <w:rsid w:val="24AC6F06"/>
    <w:rsid w:val="24BE1264"/>
    <w:rsid w:val="24EF2AA9"/>
    <w:rsid w:val="24FC1669"/>
    <w:rsid w:val="25164CE5"/>
    <w:rsid w:val="25A15056"/>
    <w:rsid w:val="25A93643"/>
    <w:rsid w:val="25DE2D79"/>
    <w:rsid w:val="25E2324F"/>
    <w:rsid w:val="25FA62CC"/>
    <w:rsid w:val="263B5354"/>
    <w:rsid w:val="264B0C2D"/>
    <w:rsid w:val="269256CF"/>
    <w:rsid w:val="26AB75C6"/>
    <w:rsid w:val="26C651BD"/>
    <w:rsid w:val="26E2714C"/>
    <w:rsid w:val="271C41D0"/>
    <w:rsid w:val="271E5FEA"/>
    <w:rsid w:val="27406D45"/>
    <w:rsid w:val="275D6B12"/>
    <w:rsid w:val="279B31F6"/>
    <w:rsid w:val="27EE53FD"/>
    <w:rsid w:val="280D678A"/>
    <w:rsid w:val="28D24C7D"/>
    <w:rsid w:val="29BD11DC"/>
    <w:rsid w:val="29C67488"/>
    <w:rsid w:val="2A291524"/>
    <w:rsid w:val="2A726D79"/>
    <w:rsid w:val="2A7D74CC"/>
    <w:rsid w:val="2AC07F43"/>
    <w:rsid w:val="2ADB23BD"/>
    <w:rsid w:val="2B9A7B69"/>
    <w:rsid w:val="2BBF4839"/>
    <w:rsid w:val="2BD844E3"/>
    <w:rsid w:val="2BE21670"/>
    <w:rsid w:val="2C1C0BA7"/>
    <w:rsid w:val="2C593CBF"/>
    <w:rsid w:val="2C9C141C"/>
    <w:rsid w:val="2D0619FA"/>
    <w:rsid w:val="2D426ED6"/>
    <w:rsid w:val="2E281B19"/>
    <w:rsid w:val="2E364403"/>
    <w:rsid w:val="2E38159C"/>
    <w:rsid w:val="2E525B19"/>
    <w:rsid w:val="2E5463BA"/>
    <w:rsid w:val="2EC1207D"/>
    <w:rsid w:val="2F1A79DF"/>
    <w:rsid w:val="2FC54288"/>
    <w:rsid w:val="2FE813FF"/>
    <w:rsid w:val="30294D6B"/>
    <w:rsid w:val="30A6777C"/>
    <w:rsid w:val="30D21A7C"/>
    <w:rsid w:val="31171910"/>
    <w:rsid w:val="319918A3"/>
    <w:rsid w:val="31CD6F8B"/>
    <w:rsid w:val="31E82FE3"/>
    <w:rsid w:val="32143878"/>
    <w:rsid w:val="322C0A7F"/>
    <w:rsid w:val="32BB5035"/>
    <w:rsid w:val="32CA2987"/>
    <w:rsid w:val="3321758E"/>
    <w:rsid w:val="332C27DC"/>
    <w:rsid w:val="336C3968"/>
    <w:rsid w:val="34053ACC"/>
    <w:rsid w:val="34796A0C"/>
    <w:rsid w:val="34AA710F"/>
    <w:rsid w:val="34F66E13"/>
    <w:rsid w:val="35D43DB2"/>
    <w:rsid w:val="368E0D16"/>
    <w:rsid w:val="36ED1BBC"/>
    <w:rsid w:val="36F01751"/>
    <w:rsid w:val="371371EE"/>
    <w:rsid w:val="37250DEE"/>
    <w:rsid w:val="372B32A4"/>
    <w:rsid w:val="37304B56"/>
    <w:rsid w:val="37532051"/>
    <w:rsid w:val="37C14E9C"/>
    <w:rsid w:val="38455ACD"/>
    <w:rsid w:val="385D0D76"/>
    <w:rsid w:val="385F2C42"/>
    <w:rsid w:val="3863505E"/>
    <w:rsid w:val="38AA5930"/>
    <w:rsid w:val="38CC58A6"/>
    <w:rsid w:val="392469A1"/>
    <w:rsid w:val="396D34FD"/>
    <w:rsid w:val="39F03816"/>
    <w:rsid w:val="3A2D545E"/>
    <w:rsid w:val="3A5D0CAC"/>
    <w:rsid w:val="3AF17846"/>
    <w:rsid w:val="3AFF22A0"/>
    <w:rsid w:val="3B2E417A"/>
    <w:rsid w:val="3B380069"/>
    <w:rsid w:val="3B7B511A"/>
    <w:rsid w:val="3C12268E"/>
    <w:rsid w:val="3C30643A"/>
    <w:rsid w:val="3C357FBB"/>
    <w:rsid w:val="3C5C33E5"/>
    <w:rsid w:val="3C630B9D"/>
    <w:rsid w:val="3C6D4A4F"/>
    <w:rsid w:val="3CAC0A28"/>
    <w:rsid w:val="3D2D06D9"/>
    <w:rsid w:val="3D3369F9"/>
    <w:rsid w:val="3DEE31B7"/>
    <w:rsid w:val="3E432AAE"/>
    <w:rsid w:val="3E5C0B71"/>
    <w:rsid w:val="3F4D7CD4"/>
    <w:rsid w:val="401656C8"/>
    <w:rsid w:val="40AB6150"/>
    <w:rsid w:val="40BA6FD6"/>
    <w:rsid w:val="41036105"/>
    <w:rsid w:val="410C6FB8"/>
    <w:rsid w:val="41665080"/>
    <w:rsid w:val="41725BE1"/>
    <w:rsid w:val="417D0085"/>
    <w:rsid w:val="41956334"/>
    <w:rsid w:val="41A517B0"/>
    <w:rsid w:val="41D233E5"/>
    <w:rsid w:val="41F93484"/>
    <w:rsid w:val="425D27FE"/>
    <w:rsid w:val="42C8602C"/>
    <w:rsid w:val="43000F6E"/>
    <w:rsid w:val="435412BA"/>
    <w:rsid w:val="43601A0D"/>
    <w:rsid w:val="43733C33"/>
    <w:rsid w:val="43BB515C"/>
    <w:rsid w:val="43DE2931"/>
    <w:rsid w:val="441C5A76"/>
    <w:rsid w:val="443773EC"/>
    <w:rsid w:val="444066D4"/>
    <w:rsid w:val="44507CD3"/>
    <w:rsid w:val="44615A3C"/>
    <w:rsid w:val="4501543B"/>
    <w:rsid w:val="4662784A"/>
    <w:rsid w:val="46A90FE3"/>
    <w:rsid w:val="47254DC0"/>
    <w:rsid w:val="47581030"/>
    <w:rsid w:val="477C493B"/>
    <w:rsid w:val="47A4791A"/>
    <w:rsid w:val="481158BD"/>
    <w:rsid w:val="483657A2"/>
    <w:rsid w:val="489B47F3"/>
    <w:rsid w:val="48D3748B"/>
    <w:rsid w:val="48E31CEA"/>
    <w:rsid w:val="48F30C2D"/>
    <w:rsid w:val="48F72B20"/>
    <w:rsid w:val="491117AE"/>
    <w:rsid w:val="49295BFF"/>
    <w:rsid w:val="494D5A3B"/>
    <w:rsid w:val="49A41485"/>
    <w:rsid w:val="49A93BE0"/>
    <w:rsid w:val="49BA174B"/>
    <w:rsid w:val="49BE2A0A"/>
    <w:rsid w:val="4A0B2F9A"/>
    <w:rsid w:val="4A353714"/>
    <w:rsid w:val="4A3543EA"/>
    <w:rsid w:val="4A3E623E"/>
    <w:rsid w:val="4A6C6EE9"/>
    <w:rsid w:val="4A890B66"/>
    <w:rsid w:val="4A913C61"/>
    <w:rsid w:val="4AB415CC"/>
    <w:rsid w:val="4B2924E1"/>
    <w:rsid w:val="4B321EE0"/>
    <w:rsid w:val="4B5014DE"/>
    <w:rsid w:val="4B61337B"/>
    <w:rsid w:val="4B666C61"/>
    <w:rsid w:val="4C855AD7"/>
    <w:rsid w:val="4D551EB6"/>
    <w:rsid w:val="4D573E80"/>
    <w:rsid w:val="4DC24979"/>
    <w:rsid w:val="4DF416CF"/>
    <w:rsid w:val="4E217FEA"/>
    <w:rsid w:val="4E261913"/>
    <w:rsid w:val="4E8642F1"/>
    <w:rsid w:val="4EAA5B50"/>
    <w:rsid w:val="4EF02E88"/>
    <w:rsid w:val="4F1223CB"/>
    <w:rsid w:val="4F6F3BE3"/>
    <w:rsid w:val="4FB35E8E"/>
    <w:rsid w:val="4FB958D3"/>
    <w:rsid w:val="500742FC"/>
    <w:rsid w:val="50813090"/>
    <w:rsid w:val="50A1723A"/>
    <w:rsid w:val="510A120A"/>
    <w:rsid w:val="51716489"/>
    <w:rsid w:val="517A638F"/>
    <w:rsid w:val="51C4353A"/>
    <w:rsid w:val="51EE0B2B"/>
    <w:rsid w:val="51F073C9"/>
    <w:rsid w:val="524B0C10"/>
    <w:rsid w:val="52734B8D"/>
    <w:rsid w:val="527972B2"/>
    <w:rsid w:val="528D2F9D"/>
    <w:rsid w:val="52CD5231"/>
    <w:rsid w:val="52DA68A2"/>
    <w:rsid w:val="52E9465D"/>
    <w:rsid w:val="53194F87"/>
    <w:rsid w:val="53D24A79"/>
    <w:rsid w:val="53DF1383"/>
    <w:rsid w:val="546617BD"/>
    <w:rsid w:val="54874775"/>
    <w:rsid w:val="55A4455E"/>
    <w:rsid w:val="55A523D4"/>
    <w:rsid w:val="55DE2713"/>
    <w:rsid w:val="55EC341A"/>
    <w:rsid w:val="561879E3"/>
    <w:rsid w:val="563037D0"/>
    <w:rsid w:val="56D06A51"/>
    <w:rsid w:val="56D50ED6"/>
    <w:rsid w:val="56FE00DA"/>
    <w:rsid w:val="57063AD6"/>
    <w:rsid w:val="571957A0"/>
    <w:rsid w:val="575C02E5"/>
    <w:rsid w:val="576158FB"/>
    <w:rsid w:val="577A21E5"/>
    <w:rsid w:val="57D44FE9"/>
    <w:rsid w:val="57E75E01"/>
    <w:rsid w:val="58780EF5"/>
    <w:rsid w:val="59301E5D"/>
    <w:rsid w:val="59396790"/>
    <w:rsid w:val="59463CD5"/>
    <w:rsid w:val="596678CC"/>
    <w:rsid w:val="59722042"/>
    <w:rsid w:val="59784C40"/>
    <w:rsid w:val="598D3DD1"/>
    <w:rsid w:val="5A2A0227"/>
    <w:rsid w:val="5A9913CF"/>
    <w:rsid w:val="5AA12BDF"/>
    <w:rsid w:val="5AAE1C04"/>
    <w:rsid w:val="5AD252C7"/>
    <w:rsid w:val="5B157129"/>
    <w:rsid w:val="5B2306DB"/>
    <w:rsid w:val="5B5F6FA1"/>
    <w:rsid w:val="5B687515"/>
    <w:rsid w:val="5BCF72D8"/>
    <w:rsid w:val="5BE371CF"/>
    <w:rsid w:val="5BFB32B4"/>
    <w:rsid w:val="5C0121B0"/>
    <w:rsid w:val="5C4405AE"/>
    <w:rsid w:val="5C4B6431"/>
    <w:rsid w:val="5C6A692A"/>
    <w:rsid w:val="5CBE18F8"/>
    <w:rsid w:val="5CC11316"/>
    <w:rsid w:val="5CEE7C31"/>
    <w:rsid w:val="5D53666B"/>
    <w:rsid w:val="5D953B1E"/>
    <w:rsid w:val="5D9973FA"/>
    <w:rsid w:val="5DB61B54"/>
    <w:rsid w:val="5EA136F2"/>
    <w:rsid w:val="5EB80094"/>
    <w:rsid w:val="5F622E25"/>
    <w:rsid w:val="5F7A62E9"/>
    <w:rsid w:val="5FB7718C"/>
    <w:rsid w:val="5FD4310E"/>
    <w:rsid w:val="600F0CD5"/>
    <w:rsid w:val="602C5ECC"/>
    <w:rsid w:val="60365B77"/>
    <w:rsid w:val="60C16966"/>
    <w:rsid w:val="60F75432"/>
    <w:rsid w:val="613805BE"/>
    <w:rsid w:val="62685D90"/>
    <w:rsid w:val="62742987"/>
    <w:rsid w:val="62803698"/>
    <w:rsid w:val="62A212A2"/>
    <w:rsid w:val="62B7005A"/>
    <w:rsid w:val="62E2640A"/>
    <w:rsid w:val="63C138A2"/>
    <w:rsid w:val="63CC234F"/>
    <w:rsid w:val="6415342C"/>
    <w:rsid w:val="64485F1A"/>
    <w:rsid w:val="64824927"/>
    <w:rsid w:val="649F103C"/>
    <w:rsid w:val="651D5558"/>
    <w:rsid w:val="659E6A94"/>
    <w:rsid w:val="65AD387D"/>
    <w:rsid w:val="669F36BE"/>
    <w:rsid w:val="66A55805"/>
    <w:rsid w:val="66AC6128"/>
    <w:rsid w:val="68295FC1"/>
    <w:rsid w:val="68712245"/>
    <w:rsid w:val="6895015D"/>
    <w:rsid w:val="68D23AEE"/>
    <w:rsid w:val="68EE5593"/>
    <w:rsid w:val="6917406C"/>
    <w:rsid w:val="692073C4"/>
    <w:rsid w:val="694330B3"/>
    <w:rsid w:val="69961C09"/>
    <w:rsid w:val="69983044"/>
    <w:rsid w:val="69EC0228"/>
    <w:rsid w:val="6A1E2B6C"/>
    <w:rsid w:val="6A5B5C98"/>
    <w:rsid w:val="6A5E63F6"/>
    <w:rsid w:val="6A8C7E1F"/>
    <w:rsid w:val="6AEA5EDC"/>
    <w:rsid w:val="6BA344F1"/>
    <w:rsid w:val="6BB31268"/>
    <w:rsid w:val="6BCF1F54"/>
    <w:rsid w:val="6BE607B0"/>
    <w:rsid w:val="6C3272E3"/>
    <w:rsid w:val="6C621E91"/>
    <w:rsid w:val="6C913DED"/>
    <w:rsid w:val="6D0B07A7"/>
    <w:rsid w:val="6D226741"/>
    <w:rsid w:val="6D241D51"/>
    <w:rsid w:val="6D2A4515"/>
    <w:rsid w:val="6D394EF9"/>
    <w:rsid w:val="6D4739E0"/>
    <w:rsid w:val="6D4D2752"/>
    <w:rsid w:val="6D5C57EC"/>
    <w:rsid w:val="6D5E04BB"/>
    <w:rsid w:val="6E2E03ED"/>
    <w:rsid w:val="6E3D6758"/>
    <w:rsid w:val="6E8839A7"/>
    <w:rsid w:val="6EBE0178"/>
    <w:rsid w:val="6EC634D1"/>
    <w:rsid w:val="6F1631E7"/>
    <w:rsid w:val="6F322494"/>
    <w:rsid w:val="6F3A0AB4"/>
    <w:rsid w:val="6F506C35"/>
    <w:rsid w:val="6F6B485B"/>
    <w:rsid w:val="6F761FFE"/>
    <w:rsid w:val="70085020"/>
    <w:rsid w:val="700A5B33"/>
    <w:rsid w:val="700E0130"/>
    <w:rsid w:val="70332664"/>
    <w:rsid w:val="70712408"/>
    <w:rsid w:val="70CA4230"/>
    <w:rsid w:val="712229C2"/>
    <w:rsid w:val="713779A1"/>
    <w:rsid w:val="71440500"/>
    <w:rsid w:val="714441CC"/>
    <w:rsid w:val="71BB4E8D"/>
    <w:rsid w:val="71EF28F0"/>
    <w:rsid w:val="71FF1C83"/>
    <w:rsid w:val="720055E0"/>
    <w:rsid w:val="722D2858"/>
    <w:rsid w:val="72631178"/>
    <w:rsid w:val="72916F19"/>
    <w:rsid w:val="72CE1870"/>
    <w:rsid w:val="737169D5"/>
    <w:rsid w:val="739A053E"/>
    <w:rsid w:val="73F13E37"/>
    <w:rsid w:val="73F6144E"/>
    <w:rsid w:val="73FB4CB6"/>
    <w:rsid w:val="740578E3"/>
    <w:rsid w:val="748471C0"/>
    <w:rsid w:val="74A30DC0"/>
    <w:rsid w:val="75B92F4B"/>
    <w:rsid w:val="75EA74C9"/>
    <w:rsid w:val="76497839"/>
    <w:rsid w:val="769B34C2"/>
    <w:rsid w:val="76E47C83"/>
    <w:rsid w:val="772938E8"/>
    <w:rsid w:val="776F16CC"/>
    <w:rsid w:val="778A7FBE"/>
    <w:rsid w:val="779F151E"/>
    <w:rsid w:val="77F94A71"/>
    <w:rsid w:val="782F4F2E"/>
    <w:rsid w:val="78544995"/>
    <w:rsid w:val="787752F2"/>
    <w:rsid w:val="78C0027C"/>
    <w:rsid w:val="78CE1A49"/>
    <w:rsid w:val="78D9395E"/>
    <w:rsid w:val="78FF381E"/>
    <w:rsid w:val="791E4AA5"/>
    <w:rsid w:val="79232399"/>
    <w:rsid w:val="7927526C"/>
    <w:rsid w:val="79BF6E0A"/>
    <w:rsid w:val="79C8388C"/>
    <w:rsid w:val="79EB40D1"/>
    <w:rsid w:val="79F0146C"/>
    <w:rsid w:val="7A0D4C51"/>
    <w:rsid w:val="7A175A9A"/>
    <w:rsid w:val="7A8D01A3"/>
    <w:rsid w:val="7A9075CC"/>
    <w:rsid w:val="7B461D0D"/>
    <w:rsid w:val="7B635B8A"/>
    <w:rsid w:val="7B8726D4"/>
    <w:rsid w:val="7BD40093"/>
    <w:rsid w:val="7BD629BF"/>
    <w:rsid w:val="7BDF4CC1"/>
    <w:rsid w:val="7BF51B4B"/>
    <w:rsid w:val="7C15716C"/>
    <w:rsid w:val="7C2417F6"/>
    <w:rsid w:val="7C3A0340"/>
    <w:rsid w:val="7CAE454C"/>
    <w:rsid w:val="7D353D17"/>
    <w:rsid w:val="7E024E93"/>
    <w:rsid w:val="7E546F05"/>
    <w:rsid w:val="7E59398D"/>
    <w:rsid w:val="7EE84089"/>
    <w:rsid w:val="7F1910EB"/>
    <w:rsid w:val="7FBB354B"/>
    <w:rsid w:val="7FC329BE"/>
    <w:rsid w:val="7FDF36DE"/>
    <w:rsid w:val="EFDB9C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autoRedefine/>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before="120" w:after="120"/>
      <w:jc w:val="center"/>
    </w:pPr>
    <w:rPr>
      <w:rFonts w:ascii="Times New Roman" w:hAnsi="Times New Roman" w:eastAsia="宋体" w:cs="Times New Roman"/>
      <w:kern w:val="0"/>
      <w:sz w:val="28"/>
      <w:szCs w:val="20"/>
    </w:rPr>
  </w:style>
  <w:style w:type="paragraph" w:styleId="6">
    <w:name w:val="toa heading"/>
    <w:basedOn w:val="1"/>
    <w:next w:val="1"/>
    <w:qFormat/>
    <w:uiPriority w:val="0"/>
    <w:pPr>
      <w:spacing w:before="120"/>
    </w:pPr>
    <w:rPr>
      <w:rFonts w:ascii="Arial" w:hAnsi="Arial" w:cs="Arial"/>
      <w:sz w:val="24"/>
      <w:szCs w:val="20"/>
    </w:rPr>
  </w:style>
  <w:style w:type="paragraph" w:styleId="7">
    <w:name w:val="Body Text Indent"/>
    <w:basedOn w:val="1"/>
    <w:next w:val="8"/>
    <w:autoRedefine/>
    <w:qFormat/>
    <w:uiPriority w:val="0"/>
    <w:pPr>
      <w:tabs>
        <w:tab w:val="left" w:pos="1995"/>
      </w:tabs>
      <w:spacing w:line="500" w:lineRule="exact"/>
      <w:ind w:firstLine="570"/>
      <w:outlineLvl w:val="0"/>
    </w:pPr>
    <w:rPr>
      <w:rFonts w:ascii="宋体" w:hAnsi="宋体"/>
      <w:sz w:val="28"/>
      <w:szCs w:val="28"/>
    </w:rPr>
  </w:style>
  <w:style w:type="paragraph" w:styleId="8">
    <w:name w:val="envelope return"/>
    <w:basedOn w:val="1"/>
    <w:autoRedefine/>
    <w:unhideWhenUsed/>
    <w:qFormat/>
    <w:uiPriority w:val="99"/>
    <w:pPr>
      <w:snapToGrid w:val="0"/>
    </w:pPr>
    <w:rPr>
      <w:rFonts w:ascii="Arial" w:hAnsi="Arial"/>
    </w:rPr>
  </w:style>
  <w:style w:type="paragraph" w:styleId="9">
    <w:name w:val="Date"/>
    <w:basedOn w:val="1"/>
    <w:next w:val="1"/>
    <w:autoRedefine/>
    <w:qFormat/>
    <w:uiPriority w:val="0"/>
    <w:pPr>
      <w:ind w:left="100" w:leftChars="2500"/>
    </w:pPr>
  </w:style>
  <w:style w:type="paragraph" w:styleId="10">
    <w:name w:val="footer"/>
    <w:basedOn w:val="1"/>
    <w:autoRedefine/>
    <w:qFormat/>
    <w:uiPriority w:val="0"/>
    <w:pPr>
      <w:tabs>
        <w:tab w:val="center" w:pos="4153"/>
        <w:tab w:val="right" w:pos="8306"/>
      </w:tabs>
      <w:snapToGrid w:val="0"/>
      <w:jc w:val="left"/>
      <w:textAlignment w:val="baseline"/>
    </w:pPr>
    <w:rPr>
      <w:kern w:val="2"/>
      <w:sz w:val="18"/>
      <w:szCs w:val="20"/>
      <w:lang w:val="en-US" w:eastAsia="zh-CN" w:bidi="ar-SA"/>
    </w:rPr>
  </w:style>
  <w:style w:type="paragraph" w:styleId="11">
    <w:name w:val="header"/>
    <w:basedOn w:val="1"/>
    <w:autoRedefine/>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2">
    <w:name w:val="Body Text First Indent 2"/>
    <w:basedOn w:val="7"/>
    <w:autoRedefine/>
    <w:qFormat/>
    <w:uiPriority w:val="99"/>
    <w:pPr>
      <w:ind w:left="200" w:firstLine="200" w:firstLineChars="200"/>
    </w:pPr>
    <w:rPr>
      <w:rFonts w:ascii="Calibri" w:hAnsi="Calibri" w:cs="Calibri"/>
      <w:szCs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character" w:customStyle="1" w:styleId="17">
    <w:name w:val="NormalCharacter"/>
    <w:link w:val="1"/>
    <w:autoRedefine/>
    <w:qFormat/>
    <w:uiPriority w:val="0"/>
    <w:rPr>
      <w:rFonts w:ascii="Calibri" w:hAnsi="Calibri" w:eastAsia="宋体" w:cstheme="minorBidi"/>
      <w:kern w:val="2"/>
      <w:sz w:val="21"/>
      <w:szCs w:val="24"/>
      <w:lang w:val="en-US" w:eastAsia="zh-CN" w:bidi="ar-SA"/>
    </w:rPr>
  </w:style>
  <w:style w:type="paragraph" w:customStyle="1" w:styleId="18">
    <w:name w:val="Heading1"/>
    <w:basedOn w:val="1"/>
    <w:next w:val="1"/>
    <w:autoRedefine/>
    <w:qFormat/>
    <w:uiPriority w:val="0"/>
    <w:pPr>
      <w:keepNext/>
      <w:keepLines/>
      <w:spacing w:before="340" w:after="330" w:line="578" w:lineRule="auto"/>
      <w:jc w:val="both"/>
      <w:textAlignment w:val="baseline"/>
    </w:pPr>
    <w:rPr>
      <w:b/>
      <w:kern w:val="44"/>
      <w:sz w:val="44"/>
      <w:szCs w:val="20"/>
      <w:lang w:val="en-US" w:eastAsia="zh-CN" w:bidi="ar-SA"/>
    </w:rPr>
  </w:style>
  <w:style w:type="paragraph" w:customStyle="1" w:styleId="19">
    <w:name w:val="Heading2"/>
    <w:basedOn w:val="1"/>
    <w:next w:val="1"/>
    <w:autoRedefine/>
    <w:qFormat/>
    <w:uiPriority w:val="0"/>
    <w:pPr>
      <w:keepNext/>
      <w:keepLines/>
      <w:spacing w:before="260" w:after="260" w:line="413" w:lineRule="auto"/>
      <w:ind w:firstLine="628"/>
      <w:jc w:val="center"/>
      <w:textAlignment w:val="baseline"/>
    </w:pPr>
    <w:rPr>
      <w:rFonts w:ascii="Arial" w:hAnsi="Arial" w:eastAsia="黑体"/>
      <w:b/>
      <w:kern w:val="2"/>
      <w:sz w:val="32"/>
      <w:szCs w:val="20"/>
      <w:lang w:val="en-US" w:eastAsia="zh-CN" w:bidi="ar-SA"/>
    </w:rPr>
  </w:style>
  <w:style w:type="character" w:customStyle="1" w:styleId="20">
    <w:name w:val="PageNumber"/>
    <w:link w:val="1"/>
    <w:autoRedefine/>
    <w:qFormat/>
    <w:uiPriority w:val="0"/>
  </w:style>
  <w:style w:type="character" w:customStyle="1" w:styleId="21">
    <w:name w:val="font21"/>
    <w:basedOn w:val="15"/>
    <w:autoRedefine/>
    <w:qFormat/>
    <w:uiPriority w:val="0"/>
    <w:rPr>
      <w:rFonts w:hint="eastAsia" w:ascii="宋体" w:hAnsi="宋体" w:eastAsia="宋体" w:cs="宋体"/>
      <w:color w:val="000000"/>
      <w:sz w:val="22"/>
      <w:szCs w:val="22"/>
      <w:u w:val="none"/>
    </w:rPr>
  </w:style>
  <w:style w:type="character" w:customStyle="1" w:styleId="22">
    <w:name w:val="font11"/>
    <w:basedOn w:val="15"/>
    <w:autoRedefine/>
    <w:qFormat/>
    <w:uiPriority w:val="0"/>
    <w:rPr>
      <w:rFonts w:hint="eastAsia" w:ascii="宋体" w:hAnsi="宋体" w:eastAsia="宋体" w:cs="宋体"/>
      <w:color w:val="000000"/>
      <w:sz w:val="24"/>
      <w:szCs w:val="24"/>
      <w:u w:val="none"/>
    </w:rPr>
  </w:style>
  <w:style w:type="character" w:customStyle="1" w:styleId="23">
    <w:name w:val="font01"/>
    <w:basedOn w:val="15"/>
    <w:autoRedefine/>
    <w:qFormat/>
    <w:uiPriority w:val="0"/>
    <w:rPr>
      <w:rFonts w:ascii="Calibri" w:hAnsi="Calibri" w:cs="Calibri"/>
      <w:color w:val="000000"/>
      <w:sz w:val="24"/>
      <w:szCs w:val="24"/>
      <w:u w:val="none"/>
    </w:rPr>
  </w:style>
  <w:style w:type="paragraph" w:customStyle="1" w:styleId="24">
    <w:name w:val="列出段落1"/>
    <w:basedOn w:val="1"/>
    <w:autoRedefine/>
    <w:qFormat/>
    <w:uiPriority w:val="34"/>
    <w:pPr>
      <w:ind w:firstLine="420" w:firstLineChars="200"/>
    </w:pPr>
  </w:style>
  <w:style w:type="character" w:customStyle="1" w:styleId="25">
    <w:name w:val="font31"/>
    <w:basedOn w:val="15"/>
    <w:autoRedefine/>
    <w:qFormat/>
    <w:uiPriority w:val="0"/>
    <w:rPr>
      <w:rFonts w:hint="default" w:ascii="Times New Roman" w:hAnsi="Times New Roman" w:cs="Times New Roman"/>
      <w:color w:val="000000"/>
      <w:sz w:val="24"/>
      <w:szCs w:val="24"/>
      <w:u w:val="none"/>
    </w:rPr>
  </w:style>
  <w:style w:type="character" w:customStyle="1" w:styleId="26">
    <w:name w:val="font41"/>
    <w:basedOn w:val="15"/>
    <w:autoRedefine/>
    <w:qFormat/>
    <w:uiPriority w:val="0"/>
    <w:rPr>
      <w:rFonts w:hint="eastAsia" w:ascii="宋体" w:hAnsi="宋体" w:eastAsia="宋体" w:cs="宋体"/>
      <w:color w:val="000000"/>
      <w:sz w:val="28"/>
      <w:szCs w:val="28"/>
      <w:u w:val="none"/>
    </w:rPr>
  </w:style>
  <w:style w:type="character" w:customStyle="1" w:styleId="27">
    <w:name w:val="font51"/>
    <w:basedOn w:val="15"/>
    <w:qFormat/>
    <w:uiPriority w:val="0"/>
    <w:rPr>
      <w:rFonts w:hint="eastAsia" w:ascii="黑体" w:hAnsi="宋体" w:eastAsia="黑体" w:cs="黑体"/>
      <w:color w:val="000000"/>
      <w:sz w:val="28"/>
      <w:szCs w:val="28"/>
      <w:u w:val="none"/>
      <w:vertAlign w:val="superscript"/>
    </w:rPr>
  </w:style>
  <w:style w:type="character" w:customStyle="1" w:styleId="28">
    <w:name w:val="font61"/>
    <w:basedOn w:val="15"/>
    <w:qFormat/>
    <w:uiPriority w:val="0"/>
    <w:rPr>
      <w:rFonts w:hint="eastAsia" w:ascii="宋体" w:hAnsi="宋体" w:eastAsia="宋体" w:cs="宋体"/>
      <w:color w:val="000000"/>
      <w:sz w:val="28"/>
      <w:szCs w:val="2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1468</Words>
  <Characters>1550</Characters>
  <Lines>0</Lines>
  <Paragraphs>0</Paragraphs>
  <TotalTime>21</TotalTime>
  <ScaleCrop>false</ScaleCrop>
  <LinksUpToDate>false</LinksUpToDate>
  <CharactersWithSpaces>1557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2021-09-15T16:19:00Z</dcterms:created>
  <dc:creator>东源建设</dc:creator>
  <cp:lastModifiedBy>从此不问尘事</cp:lastModifiedBy>
  <cp:lastPrinted>2026-05-22T08:12:57Z</cp:lastPrinted>
  <dcterms:modified xsi:type="dcterms:W3CDTF">2026-05-22T08:13:41Z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4AFB589F7128479C976FEC2B05AA0D8E_13</vt:lpwstr>
  </property>
  <property fmtid="{D5CDD505-2E9C-101B-9397-08002B2CF9AE}" pid="4" name="KSOTemplateDocerSaveRecord">
    <vt:lpwstr>eyJoZGlkIjoiMjdjMmE3YjFlOTViOWU1ZDliNzM2MTA4ZWVlNjVmMmIiLCJ1c2VySWQiOiIzMDE3Mjg4MjIifQ==</vt:lpwstr>
  </property>
</Properties>
</file>